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03B0" w14:textId="20976832" w:rsidR="00756399" w:rsidRPr="00456999" w:rsidRDefault="00C202A7">
      <w:pPr>
        <w:spacing w:before="228"/>
        <w:ind w:left="1762" w:right="1747"/>
        <w:jc w:val="center"/>
        <w:rPr>
          <w:rFonts w:ascii="Arial" w:hAnsi="Arial" w:cs="Arial"/>
          <w:b/>
        </w:rPr>
      </w:pPr>
      <w:r w:rsidRPr="00456999">
        <w:rPr>
          <w:rFonts w:ascii="Arial" w:hAnsi="Arial" w:cs="Arial"/>
          <w:b/>
        </w:rPr>
        <w:t>LAW SOCIETY OF PRINCE EDWARD ISLAND</w:t>
      </w:r>
    </w:p>
    <w:p w14:paraId="77FC3AD2" w14:textId="77777777" w:rsidR="00756399" w:rsidRPr="00456999" w:rsidRDefault="00756399">
      <w:pPr>
        <w:pStyle w:val="BodyText"/>
        <w:spacing w:before="1"/>
        <w:rPr>
          <w:rFonts w:ascii="Arial" w:hAnsi="Arial" w:cs="Arial"/>
          <w:b/>
        </w:rPr>
      </w:pPr>
    </w:p>
    <w:p w14:paraId="226979DC" w14:textId="1B7B8106" w:rsidR="00756399" w:rsidRPr="00456999" w:rsidRDefault="00972F3F">
      <w:pPr>
        <w:ind w:left="1762" w:right="1740"/>
        <w:jc w:val="center"/>
        <w:rPr>
          <w:rFonts w:ascii="Arial" w:hAnsi="Arial" w:cs="Arial"/>
          <w:b/>
        </w:rPr>
      </w:pPr>
      <w:r w:rsidRPr="00456999">
        <w:rPr>
          <w:rFonts w:ascii="Arial" w:hAnsi="Arial" w:cs="Arial"/>
          <w:b/>
          <w:spacing w:val="-3"/>
        </w:rPr>
        <w:t>Policy on Readmission Following Disbarment</w:t>
      </w:r>
      <w:r w:rsidR="00956BF1" w:rsidRPr="00456999">
        <w:rPr>
          <w:rFonts w:ascii="Arial" w:hAnsi="Arial" w:cs="Arial"/>
          <w:b/>
        </w:rPr>
        <w:t xml:space="preserve"> (Regulation </w:t>
      </w:r>
      <w:r w:rsidRPr="00456999">
        <w:rPr>
          <w:rFonts w:ascii="Arial" w:hAnsi="Arial" w:cs="Arial"/>
          <w:b/>
        </w:rPr>
        <w:t>53</w:t>
      </w:r>
      <w:r w:rsidR="00956BF1" w:rsidRPr="00456999">
        <w:rPr>
          <w:rFonts w:ascii="Arial" w:hAnsi="Arial" w:cs="Arial"/>
          <w:b/>
        </w:rPr>
        <w:t>)</w:t>
      </w:r>
    </w:p>
    <w:p w14:paraId="22E4E467" w14:textId="77777777" w:rsidR="00605A42" w:rsidRPr="00456999" w:rsidRDefault="00605A42" w:rsidP="00605A42">
      <w:pPr>
        <w:tabs>
          <w:tab w:val="left" w:pos="450"/>
        </w:tabs>
        <w:spacing w:before="252" w:line="252" w:lineRule="exact"/>
        <w:ind w:left="118"/>
        <w:jc w:val="both"/>
        <w:rPr>
          <w:rFonts w:ascii="Arial" w:hAnsi="Arial" w:cs="Arial"/>
          <w:b/>
        </w:rPr>
      </w:pPr>
      <w:r w:rsidRPr="00456999">
        <w:rPr>
          <w:rFonts w:ascii="Arial" w:hAnsi="Arial" w:cs="Arial"/>
          <w:b/>
        </w:rPr>
        <w:t>1  Purpose</w:t>
      </w:r>
    </w:p>
    <w:p w14:paraId="421B1205" w14:textId="5091E786" w:rsidR="00605A42" w:rsidRPr="00456999" w:rsidRDefault="00605A42" w:rsidP="00605A42">
      <w:pPr>
        <w:tabs>
          <w:tab w:val="left" w:pos="615"/>
        </w:tabs>
        <w:ind w:left="142" w:right="300"/>
        <w:jc w:val="both"/>
        <w:rPr>
          <w:rFonts w:ascii="Arial" w:hAnsi="Arial" w:cs="Arial"/>
        </w:rPr>
      </w:pPr>
      <w:r w:rsidRPr="00456999">
        <w:rPr>
          <w:rFonts w:ascii="Arial" w:hAnsi="Arial" w:cs="Arial"/>
          <w:b/>
          <w:bCs/>
        </w:rPr>
        <w:t>1.1</w:t>
      </w:r>
      <w:r w:rsidRPr="00456999">
        <w:rPr>
          <w:rFonts w:ascii="Arial" w:hAnsi="Arial" w:cs="Arial"/>
        </w:rPr>
        <w:t xml:space="preserve"> The purpose of this </w:t>
      </w:r>
      <w:r w:rsidR="00540C46" w:rsidRPr="00456999">
        <w:rPr>
          <w:rFonts w:ascii="Arial" w:hAnsi="Arial" w:cs="Arial"/>
        </w:rPr>
        <w:t>Policy on Readmission Following Disbarment (Regulation 53)</w:t>
      </w:r>
      <w:r w:rsidRPr="00456999">
        <w:rPr>
          <w:rFonts w:ascii="Arial" w:hAnsi="Arial" w:cs="Arial"/>
        </w:rPr>
        <w:t xml:space="preserve"> (“Policy”) is to outline the requirements, procedures, and expectations of </w:t>
      </w:r>
      <w:r w:rsidR="00385263">
        <w:rPr>
          <w:rFonts w:ascii="Arial" w:hAnsi="Arial" w:cs="Arial"/>
        </w:rPr>
        <w:t>previous members of the Society who have been disbarred and</w:t>
      </w:r>
      <w:r w:rsidRPr="00456999">
        <w:rPr>
          <w:rFonts w:ascii="Arial" w:hAnsi="Arial" w:cs="Arial"/>
        </w:rPr>
        <w:t xml:space="preserve"> wish to be re</w:t>
      </w:r>
      <w:r w:rsidR="00A25F8C">
        <w:rPr>
          <w:rFonts w:ascii="Arial" w:hAnsi="Arial" w:cs="Arial"/>
        </w:rPr>
        <w:t>admitted</w:t>
      </w:r>
      <w:r w:rsidRPr="00456999">
        <w:rPr>
          <w:rFonts w:ascii="Arial" w:hAnsi="Arial" w:cs="Arial"/>
        </w:rPr>
        <w:t xml:space="preserve"> as members of the Law Society of Prince Edward Island (“the Society</w:t>
      </w:r>
      <w:r w:rsidR="008737FA">
        <w:rPr>
          <w:rFonts w:ascii="Arial" w:hAnsi="Arial" w:cs="Arial"/>
        </w:rPr>
        <w:t>”</w:t>
      </w:r>
      <w:r w:rsidRPr="00456999">
        <w:rPr>
          <w:rFonts w:ascii="Arial" w:hAnsi="Arial" w:cs="Arial"/>
        </w:rPr>
        <w:t xml:space="preserve">). </w:t>
      </w:r>
    </w:p>
    <w:p w14:paraId="238F120D" w14:textId="77777777" w:rsidR="00605A42" w:rsidRPr="00456999" w:rsidRDefault="00605A42" w:rsidP="00605A42">
      <w:pPr>
        <w:tabs>
          <w:tab w:val="left" w:pos="615"/>
        </w:tabs>
        <w:ind w:left="142" w:right="300"/>
        <w:jc w:val="both"/>
        <w:rPr>
          <w:rFonts w:ascii="Arial" w:hAnsi="Arial" w:cs="Arial"/>
        </w:rPr>
      </w:pPr>
      <w:r w:rsidRPr="00456999">
        <w:rPr>
          <w:rFonts w:ascii="Arial" w:hAnsi="Arial" w:cs="Arial"/>
          <w:b/>
          <w:bCs/>
        </w:rPr>
        <w:t>1.2</w:t>
      </w:r>
      <w:r w:rsidRPr="00456999">
        <w:rPr>
          <w:rFonts w:ascii="Arial" w:hAnsi="Arial" w:cs="Arial"/>
        </w:rPr>
        <w:t xml:space="preserve"> This Policy should be read in tandem with the </w:t>
      </w:r>
      <w:r w:rsidRPr="00456999">
        <w:rPr>
          <w:rFonts w:ascii="Arial" w:hAnsi="Arial" w:cs="Arial"/>
          <w:i/>
          <w:iCs/>
        </w:rPr>
        <w:t xml:space="preserve">Legal Profession Act </w:t>
      </w:r>
      <w:r w:rsidRPr="00456999">
        <w:rPr>
          <w:rFonts w:ascii="Arial" w:hAnsi="Arial" w:cs="Arial"/>
        </w:rPr>
        <w:t>(“</w:t>
      </w:r>
      <w:r w:rsidRPr="00456999">
        <w:rPr>
          <w:rFonts w:ascii="Arial" w:hAnsi="Arial" w:cs="Arial"/>
          <w:i/>
          <w:iCs/>
        </w:rPr>
        <w:t xml:space="preserve">Act”) </w:t>
      </w:r>
      <w:r w:rsidRPr="00456999">
        <w:rPr>
          <w:rFonts w:ascii="Arial" w:hAnsi="Arial" w:cs="Arial"/>
        </w:rPr>
        <w:t xml:space="preserve">and Regulations made pursuant to the </w:t>
      </w:r>
      <w:r w:rsidRPr="00456999">
        <w:rPr>
          <w:rFonts w:ascii="Arial" w:hAnsi="Arial" w:cs="Arial"/>
          <w:i/>
          <w:iCs/>
        </w:rPr>
        <w:t>Act</w:t>
      </w:r>
      <w:r w:rsidRPr="00456999">
        <w:rPr>
          <w:rFonts w:ascii="Arial" w:hAnsi="Arial" w:cs="Arial"/>
        </w:rPr>
        <w:t xml:space="preserve">. If there is a conflict between the Policy and the provisions of the </w:t>
      </w:r>
      <w:r w:rsidRPr="00456999">
        <w:rPr>
          <w:rFonts w:ascii="Arial" w:hAnsi="Arial" w:cs="Arial"/>
          <w:i/>
          <w:iCs/>
        </w:rPr>
        <w:t>Act</w:t>
      </w:r>
      <w:r w:rsidRPr="00456999">
        <w:rPr>
          <w:rFonts w:ascii="Arial" w:hAnsi="Arial" w:cs="Arial"/>
        </w:rPr>
        <w:t xml:space="preserve"> and/or Regulations made pursuant to the </w:t>
      </w:r>
      <w:r w:rsidRPr="00456999">
        <w:rPr>
          <w:rFonts w:ascii="Arial" w:hAnsi="Arial" w:cs="Arial"/>
          <w:i/>
          <w:iCs/>
        </w:rPr>
        <w:t>Act</w:t>
      </w:r>
      <w:r w:rsidRPr="00456999">
        <w:rPr>
          <w:rFonts w:ascii="Arial" w:hAnsi="Arial" w:cs="Arial"/>
        </w:rPr>
        <w:t xml:space="preserve">, the provision of the </w:t>
      </w:r>
      <w:r w:rsidRPr="00456999">
        <w:rPr>
          <w:rFonts w:ascii="Arial" w:hAnsi="Arial" w:cs="Arial"/>
          <w:i/>
          <w:iCs/>
        </w:rPr>
        <w:t xml:space="preserve">Act </w:t>
      </w:r>
      <w:r w:rsidRPr="00456999">
        <w:rPr>
          <w:rFonts w:ascii="Arial" w:hAnsi="Arial" w:cs="Arial"/>
        </w:rPr>
        <w:t xml:space="preserve">and Regulations prevail. </w:t>
      </w:r>
    </w:p>
    <w:p w14:paraId="42B43418" w14:textId="77777777" w:rsidR="00605A42" w:rsidRPr="00456999" w:rsidRDefault="00605A42" w:rsidP="00605A42">
      <w:pPr>
        <w:tabs>
          <w:tab w:val="left" w:pos="615"/>
        </w:tabs>
        <w:ind w:left="142" w:right="300"/>
        <w:jc w:val="both"/>
        <w:rPr>
          <w:rFonts w:ascii="Arial" w:hAnsi="Arial" w:cs="Arial"/>
        </w:rPr>
      </w:pPr>
    </w:p>
    <w:p w14:paraId="163F5F7A" w14:textId="77777777" w:rsidR="00605A42" w:rsidRPr="00456999" w:rsidRDefault="00605A42" w:rsidP="00605A42">
      <w:pPr>
        <w:tabs>
          <w:tab w:val="left" w:pos="615"/>
        </w:tabs>
        <w:ind w:right="300"/>
        <w:jc w:val="both"/>
        <w:rPr>
          <w:rFonts w:ascii="Arial" w:hAnsi="Arial" w:cs="Arial"/>
          <w:b/>
          <w:bCs/>
        </w:rPr>
      </w:pPr>
      <w:r w:rsidRPr="00456999">
        <w:rPr>
          <w:rFonts w:ascii="Arial" w:hAnsi="Arial" w:cs="Arial"/>
          <w:b/>
          <w:bCs/>
        </w:rPr>
        <w:t xml:space="preserve">  2  Decision-Making Process </w:t>
      </w:r>
    </w:p>
    <w:p w14:paraId="183E8E3C" w14:textId="77777777" w:rsidR="00605A42" w:rsidRPr="00456999" w:rsidRDefault="00605A42" w:rsidP="00605A42">
      <w:pPr>
        <w:tabs>
          <w:tab w:val="left" w:pos="615"/>
        </w:tabs>
        <w:ind w:left="118" w:right="300"/>
        <w:jc w:val="both"/>
        <w:rPr>
          <w:rFonts w:ascii="Arial" w:hAnsi="Arial" w:cs="Arial"/>
          <w:lang w:val="en-CA"/>
        </w:rPr>
      </w:pPr>
      <w:r w:rsidRPr="00456999">
        <w:rPr>
          <w:rFonts w:ascii="Arial" w:hAnsi="Arial" w:cs="Arial"/>
          <w:b/>
          <w:bCs/>
        </w:rPr>
        <w:t>2.1</w:t>
      </w:r>
      <w:r w:rsidRPr="00456999">
        <w:rPr>
          <w:rFonts w:ascii="Arial" w:hAnsi="Arial" w:cs="Arial"/>
        </w:rPr>
        <w:t xml:space="preserve"> </w:t>
      </w:r>
      <w:r w:rsidRPr="00456999">
        <w:rPr>
          <w:rFonts w:ascii="Arial" w:hAnsi="Arial" w:cs="Arial"/>
          <w:lang w:val="en-CA"/>
        </w:rPr>
        <w:t>The Secretary-Treasurer is responsible for making all determinations regarding applications submitted under this Policy, except where:</w:t>
      </w:r>
    </w:p>
    <w:p w14:paraId="32E34F24" w14:textId="77777777" w:rsidR="00605A42" w:rsidRPr="00456999" w:rsidRDefault="00605A42" w:rsidP="00605A42">
      <w:pPr>
        <w:numPr>
          <w:ilvl w:val="0"/>
          <w:numId w:val="8"/>
        </w:numPr>
        <w:tabs>
          <w:tab w:val="left" w:pos="615"/>
        </w:tabs>
        <w:ind w:right="300"/>
        <w:jc w:val="both"/>
        <w:rPr>
          <w:rFonts w:ascii="Arial" w:hAnsi="Arial" w:cs="Arial"/>
          <w:lang w:val="en-CA"/>
        </w:rPr>
      </w:pPr>
      <w:r w:rsidRPr="00456999">
        <w:rPr>
          <w:rFonts w:ascii="Arial" w:hAnsi="Arial" w:cs="Arial"/>
          <w:lang w:val="en-CA"/>
        </w:rPr>
        <w:t>The Regulations require referral to Council; or</w:t>
      </w:r>
    </w:p>
    <w:p w14:paraId="555FEC85" w14:textId="77777777" w:rsidR="00605A42" w:rsidRPr="00456999" w:rsidRDefault="00605A42" w:rsidP="00605A42">
      <w:pPr>
        <w:numPr>
          <w:ilvl w:val="0"/>
          <w:numId w:val="8"/>
        </w:numPr>
        <w:tabs>
          <w:tab w:val="left" w:pos="615"/>
        </w:tabs>
        <w:ind w:right="300"/>
        <w:jc w:val="both"/>
        <w:rPr>
          <w:rFonts w:ascii="Arial" w:hAnsi="Arial" w:cs="Arial"/>
          <w:lang w:val="en-CA"/>
        </w:rPr>
      </w:pPr>
      <w:r w:rsidRPr="00456999">
        <w:rPr>
          <w:rFonts w:ascii="Arial" w:hAnsi="Arial" w:cs="Arial"/>
          <w:lang w:val="en-CA"/>
        </w:rPr>
        <w:t>The Secretary-Treasurer, in their sole discretion, determines that such referral is necessary.</w:t>
      </w:r>
    </w:p>
    <w:p w14:paraId="5C019F5A" w14:textId="77777777" w:rsidR="00605A42" w:rsidRPr="00456999" w:rsidRDefault="00605A42" w:rsidP="00605A42">
      <w:pPr>
        <w:tabs>
          <w:tab w:val="left" w:pos="615"/>
        </w:tabs>
        <w:ind w:left="118" w:right="300"/>
        <w:jc w:val="both"/>
        <w:rPr>
          <w:rFonts w:ascii="Arial" w:hAnsi="Arial" w:cs="Arial"/>
          <w:lang w:val="en-CA"/>
        </w:rPr>
      </w:pPr>
      <w:r w:rsidRPr="00456999">
        <w:rPr>
          <w:rFonts w:ascii="Arial" w:hAnsi="Arial" w:cs="Arial"/>
          <w:b/>
          <w:bCs/>
        </w:rPr>
        <w:t>2.2</w:t>
      </w:r>
      <w:r w:rsidRPr="00456999">
        <w:rPr>
          <w:rFonts w:ascii="Arial" w:hAnsi="Arial" w:cs="Arial"/>
        </w:rPr>
        <w:t xml:space="preserve"> </w:t>
      </w:r>
      <w:r w:rsidRPr="00456999">
        <w:rPr>
          <w:rFonts w:ascii="Arial" w:hAnsi="Arial" w:cs="Arial"/>
          <w:lang w:val="en-CA"/>
        </w:rPr>
        <w:t xml:space="preserve">In every instance, all decisions will adhere to the guidelines and procedures set forth in the Society’s </w:t>
      </w:r>
      <w:r w:rsidRPr="00456999">
        <w:rPr>
          <w:rFonts w:ascii="Arial" w:hAnsi="Arial" w:cs="Arial"/>
          <w:i/>
          <w:iCs/>
          <w:lang w:val="en-CA"/>
        </w:rPr>
        <w:t>Policy on Decision-Making in the Public Interest</w:t>
      </w:r>
      <w:r w:rsidRPr="00456999">
        <w:rPr>
          <w:rFonts w:ascii="Arial" w:hAnsi="Arial" w:cs="Arial"/>
          <w:lang w:val="en-CA"/>
        </w:rPr>
        <w:t xml:space="preserve">, ensuring decisions are made in the public interest and in full compliance with the </w:t>
      </w:r>
      <w:r w:rsidRPr="00456999">
        <w:rPr>
          <w:rFonts w:ascii="Arial" w:hAnsi="Arial" w:cs="Arial"/>
          <w:i/>
          <w:iCs/>
          <w:lang w:val="en-CA"/>
        </w:rPr>
        <w:t>Act</w:t>
      </w:r>
      <w:r w:rsidRPr="00456999">
        <w:rPr>
          <w:rFonts w:ascii="Arial" w:hAnsi="Arial" w:cs="Arial"/>
          <w:lang w:val="en-CA"/>
        </w:rPr>
        <w:t>, its Regulations, and the Society’s mandate.</w:t>
      </w:r>
    </w:p>
    <w:p w14:paraId="7FEF6DE8" w14:textId="77777777" w:rsidR="00540C46" w:rsidRPr="00456999" w:rsidRDefault="00540C46" w:rsidP="00605A42">
      <w:pPr>
        <w:tabs>
          <w:tab w:val="left" w:pos="615"/>
        </w:tabs>
        <w:ind w:left="118" w:right="300"/>
        <w:jc w:val="both"/>
        <w:rPr>
          <w:rFonts w:ascii="Arial" w:hAnsi="Arial" w:cs="Arial"/>
          <w:lang w:val="en-CA"/>
        </w:rPr>
      </w:pPr>
    </w:p>
    <w:p w14:paraId="1ACDDDF8" w14:textId="70473C91" w:rsidR="00540C46" w:rsidRPr="00456999" w:rsidRDefault="00540C46" w:rsidP="00605A42">
      <w:pPr>
        <w:tabs>
          <w:tab w:val="left" w:pos="615"/>
        </w:tabs>
        <w:ind w:left="118" w:right="300"/>
        <w:jc w:val="both"/>
        <w:rPr>
          <w:rFonts w:ascii="Arial" w:hAnsi="Arial" w:cs="Arial"/>
          <w:b/>
          <w:bCs/>
          <w:lang w:val="en-CA"/>
        </w:rPr>
      </w:pPr>
      <w:r w:rsidRPr="00456999">
        <w:rPr>
          <w:rFonts w:ascii="Arial" w:hAnsi="Arial" w:cs="Arial"/>
          <w:b/>
          <w:bCs/>
          <w:lang w:val="en-CA"/>
        </w:rPr>
        <w:t>3 Striking from the Roll</w:t>
      </w:r>
    </w:p>
    <w:p w14:paraId="4CF23BB6" w14:textId="5718BF39" w:rsidR="00B26F2C" w:rsidRPr="00456999" w:rsidRDefault="00540C46" w:rsidP="00B26F2C">
      <w:pPr>
        <w:tabs>
          <w:tab w:val="left" w:pos="615"/>
        </w:tabs>
        <w:ind w:left="118" w:right="300"/>
        <w:jc w:val="both"/>
        <w:rPr>
          <w:rFonts w:ascii="Arial" w:hAnsi="Arial" w:cs="Arial"/>
          <w:lang w:val="en-CA"/>
        </w:rPr>
      </w:pPr>
      <w:r w:rsidRPr="00456999">
        <w:rPr>
          <w:rFonts w:ascii="Arial" w:hAnsi="Arial" w:cs="Arial"/>
          <w:b/>
          <w:bCs/>
          <w:lang w:val="en-CA"/>
        </w:rPr>
        <w:t>3.1</w:t>
      </w:r>
      <w:r w:rsidRPr="00456999">
        <w:rPr>
          <w:rFonts w:ascii="Arial" w:hAnsi="Arial" w:cs="Arial"/>
          <w:lang w:val="en-CA"/>
        </w:rPr>
        <w:t xml:space="preserve"> A member </w:t>
      </w:r>
      <w:r w:rsidR="00B26F2C" w:rsidRPr="00456999">
        <w:rPr>
          <w:rFonts w:ascii="Arial" w:hAnsi="Arial" w:cs="Arial"/>
          <w:lang w:val="en-CA"/>
        </w:rPr>
        <w:t xml:space="preserve">is </w:t>
      </w:r>
      <w:r w:rsidRPr="00456999">
        <w:rPr>
          <w:rFonts w:ascii="Arial" w:hAnsi="Arial" w:cs="Arial"/>
          <w:lang w:val="en-CA"/>
        </w:rPr>
        <w:t xml:space="preserve">struck from the Roll of </w:t>
      </w:r>
      <w:r w:rsidR="00B26F2C" w:rsidRPr="00456999">
        <w:rPr>
          <w:rFonts w:ascii="Arial" w:hAnsi="Arial" w:cs="Arial"/>
          <w:lang w:val="en-CA"/>
        </w:rPr>
        <w:t>the Law Society of Prince Edward Island</w:t>
      </w:r>
      <w:r w:rsidRPr="00456999">
        <w:rPr>
          <w:rFonts w:ascii="Arial" w:hAnsi="Arial" w:cs="Arial"/>
          <w:lang w:val="en-CA"/>
        </w:rPr>
        <w:t xml:space="preserve"> when the Society finds that the person was guilty of such </w:t>
      </w:r>
      <w:r w:rsidR="00B26F2C" w:rsidRPr="00456999">
        <w:rPr>
          <w:rFonts w:ascii="Arial" w:hAnsi="Arial" w:cs="Arial"/>
          <w:lang w:val="en-CA"/>
        </w:rPr>
        <w:t xml:space="preserve">unprofessional conduct that a person is deemed not fit to remain on the Rolls of the Society. It is the extreme penalty. </w:t>
      </w:r>
    </w:p>
    <w:p w14:paraId="47586CB9" w14:textId="77777777" w:rsidR="00B26F2C" w:rsidRPr="00456999" w:rsidRDefault="00B26F2C" w:rsidP="00B26F2C">
      <w:pPr>
        <w:tabs>
          <w:tab w:val="left" w:pos="615"/>
        </w:tabs>
        <w:ind w:left="118" w:right="300"/>
        <w:jc w:val="both"/>
        <w:rPr>
          <w:rFonts w:ascii="Arial" w:hAnsi="Arial" w:cs="Arial"/>
          <w:lang w:val="en-CA"/>
        </w:rPr>
      </w:pPr>
    </w:p>
    <w:p w14:paraId="2C139038" w14:textId="122A8773" w:rsidR="00DD115E" w:rsidRPr="00456999" w:rsidRDefault="00F0103C" w:rsidP="00A174CF">
      <w:pPr>
        <w:pStyle w:val="ListParagraph"/>
        <w:tabs>
          <w:tab w:val="left" w:pos="615"/>
        </w:tabs>
        <w:ind w:right="300"/>
        <w:jc w:val="both"/>
        <w:rPr>
          <w:rFonts w:ascii="Arial" w:hAnsi="Arial" w:cs="Arial"/>
          <w:b/>
          <w:bCs/>
        </w:rPr>
      </w:pPr>
      <w:r>
        <w:rPr>
          <w:rFonts w:ascii="Arial" w:hAnsi="Arial" w:cs="Arial"/>
          <w:b/>
          <w:bCs/>
        </w:rPr>
        <w:t>4</w:t>
      </w:r>
      <w:r w:rsidR="00A174CF" w:rsidRPr="00456999">
        <w:rPr>
          <w:rFonts w:ascii="Arial" w:hAnsi="Arial" w:cs="Arial"/>
          <w:b/>
          <w:bCs/>
        </w:rPr>
        <w:t xml:space="preserve"> </w:t>
      </w:r>
      <w:r w:rsidR="00DD115E" w:rsidRPr="00456999">
        <w:rPr>
          <w:rFonts w:ascii="Arial" w:hAnsi="Arial" w:cs="Arial"/>
          <w:b/>
          <w:bCs/>
        </w:rPr>
        <w:t xml:space="preserve">The Application </w:t>
      </w:r>
    </w:p>
    <w:p w14:paraId="6EE65BF2" w14:textId="4A3A0D5E" w:rsidR="00756399" w:rsidRPr="00456999" w:rsidRDefault="00F0103C" w:rsidP="00A174CF">
      <w:pPr>
        <w:pStyle w:val="ListParagraph"/>
        <w:tabs>
          <w:tab w:val="left" w:pos="615"/>
        </w:tabs>
        <w:ind w:right="300"/>
        <w:jc w:val="both"/>
        <w:rPr>
          <w:rFonts w:ascii="Arial" w:hAnsi="Arial" w:cs="Arial"/>
          <w:spacing w:val="-2"/>
        </w:rPr>
      </w:pPr>
      <w:r>
        <w:rPr>
          <w:rFonts w:ascii="Arial" w:hAnsi="Arial" w:cs="Arial"/>
          <w:b/>
          <w:bCs/>
        </w:rPr>
        <w:t>4</w:t>
      </w:r>
      <w:r w:rsidR="00A174CF" w:rsidRPr="00456999">
        <w:rPr>
          <w:rFonts w:ascii="Arial" w:hAnsi="Arial" w:cs="Arial"/>
          <w:b/>
          <w:bCs/>
        </w:rPr>
        <w:t>.1</w:t>
      </w:r>
      <w:r w:rsidR="00A174CF" w:rsidRPr="00456999">
        <w:rPr>
          <w:rFonts w:ascii="Arial" w:hAnsi="Arial" w:cs="Arial"/>
        </w:rPr>
        <w:t xml:space="preserve"> </w:t>
      </w:r>
      <w:r w:rsidR="00956BF1" w:rsidRPr="00456999">
        <w:rPr>
          <w:rFonts w:ascii="Arial" w:hAnsi="Arial" w:cs="Arial"/>
        </w:rPr>
        <w:t>Pursuant</w:t>
      </w:r>
      <w:r w:rsidR="00956BF1" w:rsidRPr="00456999">
        <w:rPr>
          <w:rFonts w:ascii="Arial" w:hAnsi="Arial" w:cs="Arial"/>
          <w:spacing w:val="-1"/>
        </w:rPr>
        <w:t xml:space="preserve"> </w:t>
      </w:r>
      <w:r w:rsidR="00956BF1" w:rsidRPr="00456999">
        <w:rPr>
          <w:rFonts w:ascii="Arial" w:hAnsi="Arial" w:cs="Arial"/>
        </w:rPr>
        <w:t>to</w:t>
      </w:r>
      <w:r w:rsidR="00956BF1" w:rsidRPr="00456999">
        <w:rPr>
          <w:rFonts w:ascii="Arial" w:hAnsi="Arial" w:cs="Arial"/>
          <w:spacing w:val="-2"/>
        </w:rPr>
        <w:t xml:space="preserve"> </w:t>
      </w:r>
      <w:r w:rsidR="00956BF1" w:rsidRPr="00456999">
        <w:rPr>
          <w:rFonts w:ascii="Arial" w:hAnsi="Arial" w:cs="Arial"/>
        </w:rPr>
        <w:t>Regulation</w:t>
      </w:r>
      <w:r w:rsidR="00956BF1" w:rsidRPr="00456999">
        <w:rPr>
          <w:rFonts w:ascii="Arial" w:hAnsi="Arial" w:cs="Arial"/>
          <w:spacing w:val="-2"/>
        </w:rPr>
        <w:t xml:space="preserve"> </w:t>
      </w:r>
      <w:r w:rsidR="00540C46" w:rsidRPr="00456999">
        <w:rPr>
          <w:rFonts w:ascii="Arial" w:hAnsi="Arial" w:cs="Arial"/>
        </w:rPr>
        <w:t>53(1)</w:t>
      </w:r>
      <w:r w:rsidR="00540C46" w:rsidRPr="00456999">
        <w:rPr>
          <w:rFonts w:ascii="Arial" w:hAnsi="Arial" w:cs="Arial"/>
          <w:spacing w:val="-2"/>
        </w:rPr>
        <w:t xml:space="preserve">, a person who has been disbarred from the Society may apply to be readmitted to membership in the Society. </w:t>
      </w:r>
    </w:p>
    <w:p w14:paraId="0BF140C7" w14:textId="77777777" w:rsidR="00B26F2C" w:rsidRPr="00456999" w:rsidRDefault="00B26F2C" w:rsidP="00A174CF">
      <w:pPr>
        <w:pStyle w:val="ListParagraph"/>
        <w:tabs>
          <w:tab w:val="left" w:pos="615"/>
        </w:tabs>
        <w:ind w:right="300"/>
        <w:jc w:val="both"/>
        <w:rPr>
          <w:rFonts w:ascii="Arial" w:hAnsi="Arial" w:cs="Arial"/>
        </w:rPr>
      </w:pPr>
    </w:p>
    <w:p w14:paraId="08982AA0" w14:textId="4C322618" w:rsidR="00B26F2C" w:rsidRPr="00456999" w:rsidRDefault="00F0103C" w:rsidP="00A174CF">
      <w:pPr>
        <w:pStyle w:val="ListParagraph"/>
        <w:tabs>
          <w:tab w:val="left" w:pos="615"/>
        </w:tabs>
        <w:ind w:right="300"/>
        <w:jc w:val="both"/>
        <w:rPr>
          <w:rFonts w:ascii="Arial" w:hAnsi="Arial" w:cs="Arial"/>
          <w:b/>
          <w:bCs/>
        </w:rPr>
      </w:pPr>
      <w:r>
        <w:rPr>
          <w:rFonts w:ascii="Arial" w:hAnsi="Arial" w:cs="Arial"/>
          <w:b/>
          <w:bCs/>
        </w:rPr>
        <w:t>5</w:t>
      </w:r>
      <w:r w:rsidR="00B26F2C" w:rsidRPr="00456999">
        <w:rPr>
          <w:rFonts w:ascii="Arial" w:hAnsi="Arial" w:cs="Arial"/>
          <w:b/>
          <w:bCs/>
        </w:rPr>
        <w:t xml:space="preserve"> Restoration Exceptional </w:t>
      </w:r>
    </w:p>
    <w:p w14:paraId="09D8A89F" w14:textId="4DC79BA0" w:rsidR="00B26F2C" w:rsidRPr="00456999" w:rsidRDefault="00F0103C" w:rsidP="00A174CF">
      <w:pPr>
        <w:pStyle w:val="ListParagraph"/>
        <w:tabs>
          <w:tab w:val="left" w:pos="615"/>
        </w:tabs>
        <w:ind w:right="300"/>
        <w:jc w:val="both"/>
        <w:rPr>
          <w:rFonts w:ascii="Arial" w:hAnsi="Arial" w:cs="Arial"/>
        </w:rPr>
      </w:pPr>
      <w:r>
        <w:rPr>
          <w:rFonts w:ascii="Arial" w:hAnsi="Arial" w:cs="Arial"/>
          <w:b/>
          <w:bCs/>
        </w:rPr>
        <w:t>5</w:t>
      </w:r>
      <w:r w:rsidR="00B26F2C" w:rsidRPr="00456999">
        <w:rPr>
          <w:rFonts w:ascii="Arial" w:hAnsi="Arial" w:cs="Arial"/>
          <w:b/>
          <w:bCs/>
        </w:rPr>
        <w:t>.1</w:t>
      </w:r>
      <w:r w:rsidR="00B26F2C" w:rsidRPr="00456999">
        <w:rPr>
          <w:rFonts w:ascii="Arial" w:hAnsi="Arial" w:cs="Arial"/>
        </w:rPr>
        <w:t xml:space="preserve"> It is the position of the Society that disbarment is to be regarded as essentially permanent in nature, and that restoration will only be recommended in exceptional circumstances and upon special grounds, where a former member has shown by a long course of conduct that they are a person to be trusted and</w:t>
      </w:r>
      <w:r w:rsidR="00CE1C28">
        <w:rPr>
          <w:rFonts w:ascii="Arial" w:hAnsi="Arial" w:cs="Arial"/>
        </w:rPr>
        <w:t xml:space="preserve"> is</w:t>
      </w:r>
      <w:r w:rsidR="00B26F2C" w:rsidRPr="00456999">
        <w:rPr>
          <w:rFonts w:ascii="Arial" w:hAnsi="Arial" w:cs="Arial"/>
        </w:rPr>
        <w:t xml:space="preserve"> in every way </w:t>
      </w:r>
      <w:r w:rsidR="00CE1C28">
        <w:rPr>
          <w:rFonts w:ascii="Arial" w:hAnsi="Arial" w:cs="Arial"/>
        </w:rPr>
        <w:t xml:space="preserve">fit for and possessive of </w:t>
      </w:r>
      <w:r w:rsidR="00B26F2C" w:rsidRPr="00456999">
        <w:rPr>
          <w:rFonts w:ascii="Arial" w:hAnsi="Arial" w:cs="Arial"/>
        </w:rPr>
        <w:t xml:space="preserve">the requisite qualifications and good character to be a member of the Society. </w:t>
      </w:r>
    </w:p>
    <w:p w14:paraId="0565D562" w14:textId="77777777" w:rsidR="00B26F2C" w:rsidRPr="00456999" w:rsidRDefault="00B26F2C" w:rsidP="00A174CF">
      <w:pPr>
        <w:pStyle w:val="ListParagraph"/>
        <w:tabs>
          <w:tab w:val="left" w:pos="615"/>
        </w:tabs>
        <w:ind w:right="300"/>
        <w:jc w:val="both"/>
        <w:rPr>
          <w:rFonts w:ascii="Arial" w:hAnsi="Arial" w:cs="Arial"/>
        </w:rPr>
      </w:pPr>
    </w:p>
    <w:p w14:paraId="5BC47B1B" w14:textId="3ECEC9E5" w:rsidR="00B26F2C" w:rsidRPr="00456999" w:rsidRDefault="00F0103C" w:rsidP="00A174CF">
      <w:pPr>
        <w:pStyle w:val="ListParagraph"/>
        <w:tabs>
          <w:tab w:val="left" w:pos="615"/>
        </w:tabs>
        <w:ind w:right="300"/>
        <w:jc w:val="both"/>
        <w:rPr>
          <w:rFonts w:ascii="Arial" w:hAnsi="Arial" w:cs="Arial"/>
          <w:b/>
          <w:bCs/>
        </w:rPr>
      </w:pPr>
      <w:r>
        <w:rPr>
          <w:rFonts w:ascii="Arial" w:hAnsi="Arial" w:cs="Arial"/>
          <w:b/>
          <w:bCs/>
        </w:rPr>
        <w:t>6</w:t>
      </w:r>
      <w:r w:rsidR="00B26F2C" w:rsidRPr="00456999">
        <w:rPr>
          <w:rFonts w:ascii="Arial" w:hAnsi="Arial" w:cs="Arial"/>
          <w:b/>
          <w:bCs/>
        </w:rPr>
        <w:t xml:space="preserve"> Burden of Proof and Evidential Standard</w:t>
      </w:r>
    </w:p>
    <w:p w14:paraId="1AD4A661" w14:textId="6F251FA0" w:rsidR="00B26F2C" w:rsidRPr="00456999" w:rsidRDefault="00F0103C" w:rsidP="00A174CF">
      <w:pPr>
        <w:pStyle w:val="ListParagraph"/>
        <w:tabs>
          <w:tab w:val="left" w:pos="615"/>
        </w:tabs>
        <w:ind w:right="300"/>
        <w:jc w:val="both"/>
        <w:rPr>
          <w:rFonts w:ascii="Arial" w:hAnsi="Arial" w:cs="Arial"/>
        </w:rPr>
      </w:pPr>
      <w:r>
        <w:rPr>
          <w:rFonts w:ascii="Arial" w:hAnsi="Arial" w:cs="Arial"/>
          <w:b/>
          <w:bCs/>
        </w:rPr>
        <w:t>6</w:t>
      </w:r>
      <w:r w:rsidR="00B26F2C" w:rsidRPr="00456999">
        <w:rPr>
          <w:rFonts w:ascii="Arial" w:hAnsi="Arial" w:cs="Arial"/>
          <w:b/>
          <w:bCs/>
        </w:rPr>
        <w:t>.1</w:t>
      </w:r>
      <w:r w:rsidR="00B26F2C" w:rsidRPr="00456999">
        <w:rPr>
          <w:rFonts w:ascii="Arial" w:hAnsi="Arial" w:cs="Arial"/>
        </w:rPr>
        <w:t xml:space="preserve"> The applicant bears the burden of proof and must satisfy the Secretary-Treasurer, Council, and/or the Credentials Committee on clear, cogent, and convincing evidence that: </w:t>
      </w:r>
    </w:p>
    <w:p w14:paraId="5B795B45" w14:textId="625CB80D" w:rsidR="00B26F2C" w:rsidRPr="00456999" w:rsidRDefault="00B26F2C" w:rsidP="00B40099">
      <w:pPr>
        <w:pStyle w:val="ListParagraph"/>
        <w:numPr>
          <w:ilvl w:val="0"/>
          <w:numId w:val="17"/>
        </w:numPr>
        <w:tabs>
          <w:tab w:val="left" w:pos="615"/>
        </w:tabs>
        <w:ind w:right="300"/>
        <w:jc w:val="both"/>
        <w:rPr>
          <w:rFonts w:ascii="Arial" w:hAnsi="Arial" w:cs="Arial"/>
        </w:rPr>
      </w:pPr>
      <w:r w:rsidRPr="00456999">
        <w:rPr>
          <w:rFonts w:ascii="Arial" w:hAnsi="Arial" w:cs="Arial"/>
        </w:rPr>
        <w:t xml:space="preserve">special circumstances exist that justify readmission, and </w:t>
      </w:r>
    </w:p>
    <w:p w14:paraId="7404C453" w14:textId="6221D948" w:rsidR="00B26F2C" w:rsidRPr="00456999" w:rsidRDefault="00B26F2C" w:rsidP="00B40099">
      <w:pPr>
        <w:pStyle w:val="ListParagraph"/>
        <w:numPr>
          <w:ilvl w:val="0"/>
          <w:numId w:val="17"/>
        </w:numPr>
        <w:tabs>
          <w:tab w:val="left" w:pos="615"/>
        </w:tabs>
        <w:ind w:right="300"/>
        <w:jc w:val="both"/>
        <w:rPr>
          <w:rFonts w:ascii="Arial" w:hAnsi="Arial" w:cs="Arial"/>
        </w:rPr>
      </w:pPr>
      <w:r w:rsidRPr="00456999">
        <w:rPr>
          <w:rFonts w:ascii="Arial" w:hAnsi="Arial" w:cs="Arial"/>
        </w:rPr>
        <w:t xml:space="preserve">there is no reasonable probability of the former member offending in the future. </w:t>
      </w:r>
    </w:p>
    <w:p w14:paraId="16623CF1" w14:textId="77777777" w:rsidR="00756399" w:rsidRPr="00456999" w:rsidRDefault="00756399">
      <w:pPr>
        <w:pStyle w:val="BodyText"/>
        <w:rPr>
          <w:rFonts w:ascii="Arial" w:hAnsi="Arial" w:cs="Arial"/>
        </w:rPr>
      </w:pPr>
    </w:p>
    <w:p w14:paraId="44EFDBDA" w14:textId="3F4B2CAE" w:rsidR="00456999" w:rsidRPr="00456999" w:rsidRDefault="00F0103C" w:rsidP="00A174CF">
      <w:pPr>
        <w:pStyle w:val="Heading1"/>
        <w:spacing w:line="252" w:lineRule="exact"/>
        <w:rPr>
          <w:rFonts w:ascii="Arial" w:hAnsi="Arial" w:cs="Arial"/>
        </w:rPr>
      </w:pPr>
      <w:r>
        <w:rPr>
          <w:rFonts w:ascii="Arial" w:hAnsi="Arial" w:cs="Arial"/>
        </w:rPr>
        <w:t>7</w:t>
      </w:r>
      <w:r w:rsidR="00456999" w:rsidRPr="00456999">
        <w:rPr>
          <w:rFonts w:ascii="Arial" w:hAnsi="Arial" w:cs="Arial"/>
        </w:rPr>
        <w:t xml:space="preserve"> Matters for Consideration </w:t>
      </w:r>
    </w:p>
    <w:p w14:paraId="3C2CCF4C" w14:textId="1A6EC0D3" w:rsidR="00456999" w:rsidRPr="00456999" w:rsidRDefault="00F0103C" w:rsidP="00456999">
      <w:pPr>
        <w:pStyle w:val="Heading1"/>
        <w:spacing w:line="252" w:lineRule="exact"/>
        <w:rPr>
          <w:rFonts w:ascii="Arial" w:hAnsi="Arial" w:cs="Arial"/>
          <w:b w:val="0"/>
          <w:bCs w:val="0"/>
        </w:rPr>
      </w:pPr>
      <w:r>
        <w:rPr>
          <w:rFonts w:ascii="Arial" w:hAnsi="Arial" w:cs="Arial"/>
        </w:rPr>
        <w:t>7</w:t>
      </w:r>
      <w:r w:rsidR="00456999" w:rsidRPr="00456999">
        <w:rPr>
          <w:rFonts w:ascii="Arial" w:hAnsi="Arial" w:cs="Arial"/>
        </w:rPr>
        <w:t xml:space="preserve">.1 </w:t>
      </w:r>
      <w:r w:rsidR="00456999" w:rsidRPr="00456999">
        <w:rPr>
          <w:rFonts w:ascii="Arial" w:hAnsi="Arial" w:cs="Arial"/>
          <w:b w:val="0"/>
          <w:bCs w:val="0"/>
        </w:rPr>
        <w:t xml:space="preserve">Unless the former member makes out a case of very special circumstances and shows that they have </w:t>
      </w:r>
      <w:r w:rsidR="00F33D71">
        <w:rPr>
          <w:rFonts w:ascii="Arial" w:hAnsi="Arial" w:cs="Arial"/>
          <w:b w:val="0"/>
          <w:bCs w:val="0"/>
        </w:rPr>
        <w:t>in</w:t>
      </w:r>
      <w:r w:rsidR="00456999" w:rsidRPr="00456999">
        <w:rPr>
          <w:rFonts w:ascii="Arial" w:hAnsi="Arial" w:cs="Arial"/>
          <w:b w:val="0"/>
          <w:bCs w:val="0"/>
        </w:rPr>
        <w:t xml:space="preserve"> all other respects fulfilled the requirements for readmission, the Committee will be reluctant to recommend that former member’s restoration to the rolls. When assessing the application, the following considerations are relevant: </w:t>
      </w:r>
    </w:p>
    <w:p w14:paraId="4798DC85" w14:textId="4F6A4E46" w:rsidR="00456999" w:rsidRPr="00456999" w:rsidRDefault="00456999" w:rsidP="00B40099">
      <w:pPr>
        <w:pStyle w:val="Heading1"/>
        <w:numPr>
          <w:ilvl w:val="0"/>
          <w:numId w:val="15"/>
        </w:numPr>
        <w:spacing w:line="252" w:lineRule="exact"/>
        <w:rPr>
          <w:rFonts w:ascii="Arial" w:hAnsi="Arial" w:cs="Arial"/>
          <w:b w:val="0"/>
          <w:bCs w:val="0"/>
        </w:rPr>
      </w:pPr>
      <w:r w:rsidRPr="00456999">
        <w:rPr>
          <w:rFonts w:ascii="Arial" w:hAnsi="Arial" w:cs="Arial"/>
          <w:b w:val="0"/>
          <w:bCs w:val="0"/>
        </w:rPr>
        <w:t>Character of Charges – the character of the charges upon which the former member was disbarred;</w:t>
      </w:r>
    </w:p>
    <w:p w14:paraId="5000C6F5" w14:textId="3845B44E" w:rsidR="00456999" w:rsidRPr="00456999" w:rsidRDefault="00456999" w:rsidP="00B40099">
      <w:pPr>
        <w:pStyle w:val="Heading1"/>
        <w:numPr>
          <w:ilvl w:val="0"/>
          <w:numId w:val="15"/>
        </w:numPr>
        <w:spacing w:line="252" w:lineRule="exact"/>
        <w:rPr>
          <w:rFonts w:ascii="Arial" w:hAnsi="Arial" w:cs="Arial"/>
          <w:b w:val="0"/>
          <w:bCs w:val="0"/>
        </w:rPr>
      </w:pPr>
      <w:r w:rsidRPr="00456999">
        <w:rPr>
          <w:rFonts w:ascii="Arial" w:hAnsi="Arial" w:cs="Arial"/>
          <w:b w:val="0"/>
          <w:bCs w:val="0"/>
        </w:rPr>
        <w:t xml:space="preserve">Circumstances of the Offence – the circumstances under which the offence was committed, including but not limited to the applicant’s age at the time of the misconduct, the frequency of the misconduct </w:t>
      </w:r>
      <w:r w:rsidRPr="00456999">
        <w:rPr>
          <w:rFonts w:ascii="Arial" w:hAnsi="Arial" w:cs="Arial"/>
          <w:b w:val="0"/>
          <w:bCs w:val="0"/>
        </w:rPr>
        <w:lastRenderedPageBreak/>
        <w:t xml:space="preserve">and any factors underlying the misconduct;  </w:t>
      </w:r>
    </w:p>
    <w:p w14:paraId="779F5060" w14:textId="6522E0FC" w:rsidR="00456999" w:rsidRPr="00456999" w:rsidRDefault="00456999" w:rsidP="00B40099">
      <w:pPr>
        <w:pStyle w:val="Heading1"/>
        <w:numPr>
          <w:ilvl w:val="0"/>
          <w:numId w:val="15"/>
        </w:numPr>
        <w:spacing w:line="252" w:lineRule="exact"/>
        <w:rPr>
          <w:rFonts w:ascii="Arial" w:hAnsi="Arial" w:cs="Arial"/>
          <w:b w:val="0"/>
          <w:bCs w:val="0"/>
        </w:rPr>
      </w:pPr>
      <w:r w:rsidRPr="00456999">
        <w:rPr>
          <w:rFonts w:ascii="Arial" w:hAnsi="Arial" w:cs="Arial"/>
          <w:b w:val="0"/>
          <w:bCs w:val="0"/>
        </w:rPr>
        <w:t xml:space="preserve">Monetary Restitution – In cases where the offence was that the former member had misappropriated or converted money or property, it will be made a prime prerequisite to readmission that complete restitution be made; </w:t>
      </w:r>
    </w:p>
    <w:p w14:paraId="3CACF11A" w14:textId="061E1CC9" w:rsidR="00456999" w:rsidRPr="00456999" w:rsidRDefault="00456999" w:rsidP="00B40099">
      <w:pPr>
        <w:pStyle w:val="Heading1"/>
        <w:numPr>
          <w:ilvl w:val="0"/>
          <w:numId w:val="15"/>
        </w:numPr>
        <w:spacing w:line="252" w:lineRule="exact"/>
        <w:rPr>
          <w:rFonts w:ascii="Arial" w:hAnsi="Arial" w:cs="Arial"/>
          <w:b w:val="0"/>
          <w:bCs w:val="0"/>
        </w:rPr>
      </w:pPr>
      <w:r w:rsidRPr="00456999">
        <w:rPr>
          <w:rFonts w:ascii="Arial" w:hAnsi="Arial" w:cs="Arial"/>
          <w:b w:val="0"/>
          <w:bCs w:val="0"/>
        </w:rPr>
        <w:t xml:space="preserve">Period of Time since Disbarment – whether a sufficient period has elapsed from disbarment to the time when the disbarred member makes an application for readmission as the former member must demonstrate by a long course of conduct that he or she is trustworthy; </w:t>
      </w:r>
    </w:p>
    <w:p w14:paraId="0D4BBD8C" w14:textId="55BEB385" w:rsidR="00456999" w:rsidRPr="00456999" w:rsidRDefault="00456999" w:rsidP="00B40099">
      <w:pPr>
        <w:pStyle w:val="Heading1"/>
        <w:numPr>
          <w:ilvl w:val="0"/>
          <w:numId w:val="15"/>
        </w:numPr>
        <w:spacing w:line="252" w:lineRule="exact"/>
        <w:rPr>
          <w:rFonts w:ascii="Arial" w:hAnsi="Arial" w:cs="Arial"/>
          <w:b w:val="0"/>
          <w:bCs w:val="0"/>
        </w:rPr>
      </w:pPr>
      <w:r w:rsidRPr="00456999">
        <w:rPr>
          <w:rFonts w:ascii="Arial" w:hAnsi="Arial" w:cs="Arial"/>
          <w:b w:val="0"/>
          <w:bCs w:val="0"/>
        </w:rPr>
        <w:t>Absence from Practice – evidence that the former member has strictly refrained from engaging in the practice of law since disbarment</w:t>
      </w:r>
      <w:r w:rsidR="00A25F8C">
        <w:rPr>
          <w:rFonts w:ascii="Arial" w:hAnsi="Arial" w:cs="Arial"/>
          <w:b w:val="0"/>
          <w:bCs w:val="0"/>
        </w:rPr>
        <w:t xml:space="preserve">; </w:t>
      </w:r>
    </w:p>
    <w:p w14:paraId="56C2520A" w14:textId="408EE6CB" w:rsidR="00456999" w:rsidRPr="00456999" w:rsidRDefault="00456999" w:rsidP="00B40099">
      <w:pPr>
        <w:pStyle w:val="Heading1"/>
        <w:numPr>
          <w:ilvl w:val="0"/>
          <w:numId w:val="15"/>
        </w:numPr>
        <w:spacing w:line="252" w:lineRule="exact"/>
        <w:rPr>
          <w:rFonts w:ascii="Arial" w:hAnsi="Arial" w:cs="Arial"/>
          <w:b w:val="0"/>
          <w:bCs w:val="0"/>
        </w:rPr>
      </w:pPr>
      <w:r w:rsidRPr="00456999">
        <w:rPr>
          <w:rFonts w:ascii="Arial" w:hAnsi="Arial" w:cs="Arial"/>
          <w:b w:val="0"/>
          <w:bCs w:val="0"/>
        </w:rPr>
        <w:t xml:space="preserve">Character Evidence – The former member must establish that his/her conduct and character are unimpeached and unimpeachable, which can be established to a degree by the evidence of trustworthy persons, especially members of the profession and persons with whom the former member has been associated during that person's disbarment, and may include evidence of the applicant’s positive social contributions since the offence; </w:t>
      </w:r>
    </w:p>
    <w:p w14:paraId="29FB7708" w14:textId="4538CB7E" w:rsidR="00456999" w:rsidRPr="00456999" w:rsidRDefault="00456999" w:rsidP="00B40099">
      <w:pPr>
        <w:pStyle w:val="Heading1"/>
        <w:numPr>
          <w:ilvl w:val="0"/>
          <w:numId w:val="15"/>
        </w:numPr>
        <w:spacing w:line="252" w:lineRule="exact"/>
        <w:rPr>
          <w:rFonts w:ascii="Arial" w:hAnsi="Arial" w:cs="Arial"/>
          <w:b w:val="0"/>
          <w:bCs w:val="0"/>
        </w:rPr>
      </w:pPr>
      <w:r w:rsidRPr="00456999">
        <w:rPr>
          <w:rFonts w:ascii="Arial" w:hAnsi="Arial" w:cs="Arial"/>
          <w:b w:val="0"/>
          <w:bCs w:val="0"/>
        </w:rPr>
        <w:t xml:space="preserve">Evidence that the former member has: </w:t>
      </w:r>
    </w:p>
    <w:p w14:paraId="68F5D779" w14:textId="2EE38122" w:rsidR="00456999" w:rsidRPr="00456999" w:rsidRDefault="00456999" w:rsidP="00B40099">
      <w:pPr>
        <w:pStyle w:val="Heading1"/>
        <w:numPr>
          <w:ilvl w:val="1"/>
          <w:numId w:val="15"/>
        </w:numPr>
        <w:spacing w:line="252" w:lineRule="exact"/>
      </w:pPr>
      <w:r w:rsidRPr="00456999">
        <w:rPr>
          <w:rFonts w:ascii="Arial" w:hAnsi="Arial" w:cs="Arial"/>
          <w:b w:val="0"/>
          <w:bCs w:val="0"/>
        </w:rPr>
        <w:t>expressed both a sincere admission of guilt and genuine remorse, or</w:t>
      </w:r>
      <w:r w:rsidRPr="00456999">
        <w:t xml:space="preserve"> </w:t>
      </w:r>
    </w:p>
    <w:p w14:paraId="5BD6CBCF" w14:textId="63A2FA46" w:rsidR="00456999" w:rsidRPr="00456999" w:rsidRDefault="00456999" w:rsidP="00B40099">
      <w:pPr>
        <w:pStyle w:val="Heading1"/>
        <w:numPr>
          <w:ilvl w:val="1"/>
          <w:numId w:val="15"/>
        </w:numPr>
        <w:spacing w:line="252" w:lineRule="exact"/>
        <w:rPr>
          <w:rFonts w:ascii="Arial" w:hAnsi="Arial" w:cs="Arial"/>
          <w:b w:val="0"/>
          <w:bCs w:val="0"/>
        </w:rPr>
      </w:pPr>
      <w:r w:rsidRPr="00456999">
        <w:rPr>
          <w:rFonts w:ascii="Arial" w:hAnsi="Arial" w:cs="Arial"/>
          <w:b w:val="0"/>
          <w:bCs w:val="0"/>
        </w:rPr>
        <w:t>if the former member sincerely believes he or she was not guilty, shown that the issue of his or her guilt is sufficiently removed from his or her current circumstances so as to be nearly moot;</w:t>
      </w:r>
    </w:p>
    <w:p w14:paraId="6A06EFB4" w14:textId="7E683375" w:rsidR="00456999" w:rsidRPr="00456999" w:rsidRDefault="00456999" w:rsidP="00B40099">
      <w:pPr>
        <w:pStyle w:val="Heading1"/>
        <w:numPr>
          <w:ilvl w:val="0"/>
          <w:numId w:val="15"/>
        </w:numPr>
        <w:spacing w:line="252" w:lineRule="exact"/>
        <w:rPr>
          <w:rFonts w:ascii="Arial" w:hAnsi="Arial" w:cs="Arial"/>
          <w:b w:val="0"/>
          <w:bCs w:val="0"/>
        </w:rPr>
      </w:pPr>
      <w:r w:rsidRPr="00456999">
        <w:rPr>
          <w:rFonts w:ascii="Arial" w:hAnsi="Arial" w:cs="Arial"/>
          <w:b w:val="0"/>
          <w:bCs w:val="0"/>
        </w:rPr>
        <w:t xml:space="preserve">Evidence of Rehabilitation; </w:t>
      </w:r>
    </w:p>
    <w:p w14:paraId="5240B9DC" w14:textId="7E8AFC25" w:rsidR="00456999" w:rsidRPr="00456999" w:rsidRDefault="00456999" w:rsidP="00B40099">
      <w:pPr>
        <w:pStyle w:val="Heading1"/>
        <w:numPr>
          <w:ilvl w:val="0"/>
          <w:numId w:val="15"/>
        </w:numPr>
        <w:spacing w:line="252" w:lineRule="exact"/>
        <w:rPr>
          <w:rFonts w:ascii="Arial" w:hAnsi="Arial" w:cs="Arial"/>
          <w:b w:val="0"/>
          <w:bCs w:val="0"/>
        </w:rPr>
      </w:pPr>
      <w:r w:rsidRPr="00456999">
        <w:rPr>
          <w:rFonts w:ascii="Arial" w:hAnsi="Arial" w:cs="Arial"/>
          <w:b w:val="0"/>
          <w:bCs w:val="0"/>
        </w:rPr>
        <w:t xml:space="preserve">Evidence that it is extremely unlikely the former member will commit misconduct if readmitted; and </w:t>
      </w:r>
    </w:p>
    <w:p w14:paraId="46DF742D" w14:textId="34F82655" w:rsidR="00456999" w:rsidRDefault="00456999" w:rsidP="00B40099">
      <w:pPr>
        <w:pStyle w:val="Heading1"/>
        <w:numPr>
          <w:ilvl w:val="0"/>
          <w:numId w:val="15"/>
        </w:numPr>
        <w:spacing w:line="252" w:lineRule="exact"/>
        <w:rPr>
          <w:rFonts w:ascii="Arial" w:hAnsi="Arial" w:cs="Arial"/>
          <w:b w:val="0"/>
          <w:bCs w:val="0"/>
        </w:rPr>
      </w:pPr>
      <w:r w:rsidRPr="00456999">
        <w:rPr>
          <w:rFonts w:ascii="Arial" w:hAnsi="Arial" w:cs="Arial"/>
          <w:b w:val="0"/>
          <w:bCs w:val="0"/>
        </w:rPr>
        <w:t>Evidence that the former member has remained current in the law through participating in continuing professional development, or has a plan acceptable to the society that will permit the former member to be sufficiently current in the law prior to readmission.</w:t>
      </w:r>
    </w:p>
    <w:p w14:paraId="4F879CE9" w14:textId="77777777" w:rsidR="00456999" w:rsidRPr="00456999" w:rsidRDefault="00456999" w:rsidP="00456999">
      <w:pPr>
        <w:pStyle w:val="Heading1"/>
        <w:spacing w:line="252" w:lineRule="exact"/>
        <w:ind w:left="720"/>
        <w:rPr>
          <w:rFonts w:ascii="Arial" w:hAnsi="Arial" w:cs="Arial"/>
          <w:b w:val="0"/>
          <w:bCs w:val="0"/>
        </w:rPr>
      </w:pPr>
    </w:p>
    <w:p w14:paraId="7A9071D3" w14:textId="53932B2D" w:rsidR="00456999" w:rsidRPr="00F270F7" w:rsidRDefault="00F0103C" w:rsidP="00A174CF">
      <w:pPr>
        <w:pStyle w:val="Heading1"/>
        <w:spacing w:line="252" w:lineRule="exact"/>
        <w:rPr>
          <w:rFonts w:ascii="Arial" w:hAnsi="Arial" w:cs="Arial"/>
          <w:b w:val="0"/>
          <w:bCs w:val="0"/>
        </w:rPr>
      </w:pPr>
      <w:bookmarkStart w:id="0" w:name="_Hlk196896670"/>
      <w:r w:rsidRPr="00F270F7">
        <w:rPr>
          <w:rFonts w:ascii="Arial" w:hAnsi="Arial" w:cs="Arial"/>
        </w:rPr>
        <w:t>8</w:t>
      </w:r>
      <w:r w:rsidR="00456999" w:rsidRPr="00F270F7">
        <w:rPr>
          <w:rFonts w:ascii="Arial" w:hAnsi="Arial" w:cs="Arial"/>
          <w:b w:val="0"/>
          <w:bCs w:val="0"/>
        </w:rPr>
        <w:t xml:space="preserve"> </w:t>
      </w:r>
      <w:r w:rsidR="00456999" w:rsidRPr="00F270F7">
        <w:rPr>
          <w:rFonts w:ascii="Arial" w:hAnsi="Arial" w:cs="Arial"/>
        </w:rPr>
        <w:t>Procedure for Application</w:t>
      </w:r>
      <w:r w:rsidR="00456999" w:rsidRPr="00F270F7">
        <w:rPr>
          <w:rFonts w:ascii="Arial" w:hAnsi="Arial" w:cs="Arial"/>
          <w:b w:val="0"/>
          <w:bCs w:val="0"/>
        </w:rPr>
        <w:t xml:space="preserve"> </w:t>
      </w:r>
    </w:p>
    <w:p w14:paraId="08002229" w14:textId="0FF9D634" w:rsidR="00456999" w:rsidRDefault="00F0103C" w:rsidP="00A174CF">
      <w:pPr>
        <w:pStyle w:val="Heading1"/>
        <w:spacing w:line="252" w:lineRule="exact"/>
        <w:rPr>
          <w:rFonts w:ascii="Arial" w:hAnsi="Arial" w:cs="Arial"/>
          <w:b w:val="0"/>
          <w:bCs w:val="0"/>
        </w:rPr>
      </w:pPr>
      <w:r w:rsidRPr="00F270F7">
        <w:rPr>
          <w:rFonts w:ascii="Arial" w:hAnsi="Arial" w:cs="Arial"/>
        </w:rPr>
        <w:t>8</w:t>
      </w:r>
      <w:r w:rsidR="00456999" w:rsidRPr="00F270F7">
        <w:rPr>
          <w:rFonts w:ascii="Arial" w:hAnsi="Arial" w:cs="Arial"/>
        </w:rPr>
        <w:t>.1</w:t>
      </w:r>
      <w:r w:rsidR="00456999" w:rsidRPr="00F270F7">
        <w:rPr>
          <w:rFonts w:ascii="Arial" w:hAnsi="Arial" w:cs="Arial"/>
          <w:b w:val="0"/>
          <w:bCs w:val="0"/>
        </w:rPr>
        <w:t xml:space="preserve"> A written application for readmission should be directed to the Secretary-Treasurer together with the prescribe</w:t>
      </w:r>
      <w:r w:rsidR="00A25F8C" w:rsidRPr="00F270F7">
        <w:rPr>
          <w:rFonts w:ascii="Arial" w:hAnsi="Arial" w:cs="Arial"/>
          <w:b w:val="0"/>
          <w:bCs w:val="0"/>
        </w:rPr>
        <w:t>d</w:t>
      </w:r>
      <w:r w:rsidR="00456999" w:rsidRPr="00F270F7">
        <w:rPr>
          <w:rFonts w:ascii="Arial" w:hAnsi="Arial" w:cs="Arial"/>
          <w:b w:val="0"/>
          <w:bCs w:val="0"/>
        </w:rPr>
        <w:t xml:space="preserve"> fee.</w:t>
      </w:r>
      <w:r w:rsidR="00456999">
        <w:rPr>
          <w:rFonts w:ascii="Arial" w:hAnsi="Arial" w:cs="Arial"/>
          <w:b w:val="0"/>
          <w:bCs w:val="0"/>
        </w:rPr>
        <w:t xml:space="preserve">  </w:t>
      </w:r>
    </w:p>
    <w:bookmarkEnd w:id="0"/>
    <w:p w14:paraId="7FB40BDD" w14:textId="047864A1" w:rsidR="00390C56" w:rsidRDefault="00390C56" w:rsidP="00A174CF">
      <w:pPr>
        <w:pStyle w:val="Heading1"/>
        <w:spacing w:line="252" w:lineRule="exact"/>
        <w:rPr>
          <w:rFonts w:ascii="Arial" w:hAnsi="Arial" w:cs="Arial"/>
          <w:b w:val="0"/>
          <w:bCs w:val="0"/>
        </w:rPr>
      </w:pPr>
      <w:r>
        <w:rPr>
          <w:rFonts w:ascii="Arial" w:hAnsi="Arial" w:cs="Arial"/>
        </w:rPr>
        <w:br/>
      </w:r>
      <w:r w:rsidR="00F0103C">
        <w:rPr>
          <w:rFonts w:ascii="Arial" w:hAnsi="Arial" w:cs="Arial"/>
        </w:rPr>
        <w:t>9</w:t>
      </w:r>
      <w:r>
        <w:rPr>
          <w:rFonts w:ascii="Arial" w:hAnsi="Arial" w:cs="Arial"/>
        </w:rPr>
        <w:t xml:space="preserve"> Content of Application </w:t>
      </w:r>
    </w:p>
    <w:p w14:paraId="50E50F20" w14:textId="68A06C97" w:rsidR="00F0103C" w:rsidRPr="00F0103C" w:rsidRDefault="00456999" w:rsidP="008378A6">
      <w:pPr>
        <w:pStyle w:val="Heading1"/>
        <w:numPr>
          <w:ilvl w:val="1"/>
          <w:numId w:val="25"/>
        </w:numPr>
        <w:spacing w:line="252" w:lineRule="exact"/>
        <w:rPr>
          <w:rFonts w:ascii="Arial" w:hAnsi="Arial" w:cs="Arial"/>
          <w:b w:val="0"/>
          <w:bCs w:val="0"/>
        </w:rPr>
      </w:pPr>
      <w:r w:rsidRPr="00F0103C">
        <w:rPr>
          <w:rFonts w:ascii="Arial" w:hAnsi="Arial" w:cs="Arial"/>
          <w:b w:val="0"/>
          <w:bCs w:val="0"/>
        </w:rPr>
        <w:t>The content of the application is prescribed by Regulation 53(2):</w:t>
      </w:r>
    </w:p>
    <w:p w14:paraId="5E958E8D" w14:textId="5B90C2E9" w:rsidR="00F0103C" w:rsidRPr="00F0103C" w:rsidRDefault="00F0103C" w:rsidP="00F0103C">
      <w:pPr>
        <w:pStyle w:val="Heading1"/>
        <w:spacing w:before="240" w:line="252" w:lineRule="exact"/>
        <w:ind w:left="720"/>
        <w:rPr>
          <w:rFonts w:ascii="Arial" w:hAnsi="Arial" w:cs="Arial"/>
          <w:b w:val="0"/>
          <w:bCs w:val="0"/>
          <w:i/>
          <w:iCs/>
        </w:rPr>
      </w:pPr>
      <w:r w:rsidRPr="00EB61E0">
        <w:rPr>
          <w:rFonts w:ascii="Arial" w:hAnsi="Arial" w:cs="Arial"/>
          <w:b w:val="0"/>
          <w:bCs w:val="0"/>
          <w:i/>
          <w:iCs/>
        </w:rPr>
        <w:t>An application under this section shall be in the prescribed form, accompanied by the prescribed fee, and shall provide a) contact information, b) professional history, c) information confirming good character, d) information confirming fitness, e) information confirming competence to practi</w:t>
      </w:r>
      <w:r w:rsidR="004A62E6">
        <w:rPr>
          <w:rFonts w:ascii="Arial" w:hAnsi="Arial" w:cs="Arial"/>
          <w:b w:val="0"/>
          <w:bCs w:val="0"/>
          <w:i/>
          <w:iCs/>
        </w:rPr>
        <w:t>c</w:t>
      </w:r>
      <w:r w:rsidRPr="00EB61E0">
        <w:rPr>
          <w:rFonts w:ascii="Arial" w:hAnsi="Arial" w:cs="Arial"/>
          <w:b w:val="0"/>
          <w:bCs w:val="0"/>
          <w:i/>
          <w:iCs/>
        </w:rPr>
        <w:t xml:space="preserve">e law, f) if the member is or has been a member of a law society in a foreign jurisdiction, certificates of standing from each jurisdiction, g) such other information that may be required by the </w:t>
      </w:r>
      <w:r w:rsidR="004A62E6">
        <w:rPr>
          <w:rFonts w:ascii="Arial" w:hAnsi="Arial" w:cs="Arial"/>
          <w:b w:val="0"/>
          <w:bCs w:val="0"/>
          <w:i/>
          <w:iCs/>
        </w:rPr>
        <w:t>Secretary-Treasurer or Council</w:t>
      </w:r>
      <w:r w:rsidRPr="00EB61E0">
        <w:rPr>
          <w:rFonts w:ascii="Arial" w:hAnsi="Arial" w:cs="Arial"/>
          <w:b w:val="0"/>
          <w:bCs w:val="0"/>
          <w:i/>
          <w:iCs/>
        </w:rPr>
        <w:t>.</w:t>
      </w:r>
    </w:p>
    <w:p w14:paraId="20DAA543" w14:textId="77777777" w:rsidR="00F0103C" w:rsidRDefault="00F0103C" w:rsidP="00F0103C">
      <w:pPr>
        <w:pStyle w:val="Heading1"/>
        <w:spacing w:line="252" w:lineRule="exact"/>
        <w:ind w:left="479"/>
        <w:rPr>
          <w:rFonts w:ascii="Arial" w:hAnsi="Arial" w:cs="Arial"/>
          <w:b w:val="0"/>
          <w:bCs w:val="0"/>
        </w:rPr>
      </w:pPr>
    </w:p>
    <w:p w14:paraId="02765A18" w14:textId="7193819C" w:rsidR="00782122" w:rsidRDefault="00782122" w:rsidP="00F0103C">
      <w:pPr>
        <w:pStyle w:val="Heading1"/>
        <w:numPr>
          <w:ilvl w:val="1"/>
          <w:numId w:val="25"/>
        </w:numPr>
        <w:spacing w:line="252" w:lineRule="exact"/>
        <w:rPr>
          <w:rFonts w:ascii="Arial" w:hAnsi="Arial" w:cs="Arial"/>
          <w:b w:val="0"/>
          <w:bCs w:val="0"/>
        </w:rPr>
      </w:pPr>
      <w:r>
        <w:rPr>
          <w:rFonts w:ascii="Arial" w:hAnsi="Arial" w:cs="Arial"/>
          <w:b w:val="0"/>
          <w:bCs w:val="0"/>
        </w:rPr>
        <w:t xml:space="preserve">To meet the requirements of Regulation 53(2)(c) and (g), the application must be accompanied by: </w:t>
      </w:r>
    </w:p>
    <w:p w14:paraId="47585E12" w14:textId="77777777" w:rsidR="00B40099" w:rsidRDefault="00782122" w:rsidP="00B40099">
      <w:pPr>
        <w:pStyle w:val="Heading1"/>
        <w:numPr>
          <w:ilvl w:val="0"/>
          <w:numId w:val="19"/>
        </w:numPr>
        <w:spacing w:line="252" w:lineRule="exact"/>
        <w:rPr>
          <w:rFonts w:ascii="Arial" w:hAnsi="Arial" w:cs="Arial"/>
          <w:b w:val="0"/>
          <w:bCs w:val="0"/>
        </w:rPr>
      </w:pPr>
      <w:r>
        <w:rPr>
          <w:rFonts w:ascii="Arial" w:hAnsi="Arial" w:cs="Arial"/>
          <w:b w:val="0"/>
          <w:bCs w:val="0"/>
        </w:rPr>
        <w:t xml:space="preserve">A statutory declaration addressing the following: </w:t>
      </w:r>
    </w:p>
    <w:p w14:paraId="76C705AE" w14:textId="1AB5B11D" w:rsidR="00B40099" w:rsidRDefault="00B40099" w:rsidP="00B40099">
      <w:pPr>
        <w:pStyle w:val="Heading1"/>
        <w:numPr>
          <w:ilvl w:val="1"/>
          <w:numId w:val="19"/>
        </w:numPr>
        <w:spacing w:line="252" w:lineRule="exact"/>
        <w:rPr>
          <w:rFonts w:ascii="Arial" w:hAnsi="Arial" w:cs="Arial"/>
          <w:b w:val="0"/>
          <w:bCs w:val="0"/>
        </w:rPr>
      </w:pPr>
      <w:r w:rsidRPr="00B40099">
        <w:rPr>
          <w:rFonts w:ascii="Arial" w:hAnsi="Arial" w:cs="Arial"/>
          <w:b w:val="0"/>
          <w:bCs w:val="0"/>
        </w:rPr>
        <w:t xml:space="preserve">the character, conduct, habits of life, particulars of employment, and means of livelihood of the applicant since they were struck from the Roll; </w:t>
      </w:r>
    </w:p>
    <w:p w14:paraId="7C66E398" w14:textId="0F4EBC33" w:rsidR="00B40099" w:rsidRDefault="00B40099" w:rsidP="00B40099">
      <w:pPr>
        <w:pStyle w:val="Heading1"/>
        <w:numPr>
          <w:ilvl w:val="1"/>
          <w:numId w:val="19"/>
        </w:numPr>
        <w:spacing w:line="252" w:lineRule="exact"/>
        <w:rPr>
          <w:rFonts w:ascii="Arial" w:hAnsi="Arial" w:cs="Arial"/>
          <w:b w:val="0"/>
          <w:bCs w:val="0"/>
        </w:rPr>
      </w:pPr>
      <w:r>
        <w:rPr>
          <w:rFonts w:ascii="Arial" w:hAnsi="Arial" w:cs="Arial"/>
          <w:b w:val="0"/>
          <w:bCs w:val="0"/>
        </w:rPr>
        <w:t xml:space="preserve">the applicant’s present financial position; </w:t>
      </w:r>
    </w:p>
    <w:p w14:paraId="61CDB8A2" w14:textId="40D0DE8D" w:rsidR="00B40099" w:rsidRDefault="00B40099" w:rsidP="00B40099">
      <w:pPr>
        <w:pStyle w:val="Heading1"/>
        <w:numPr>
          <w:ilvl w:val="1"/>
          <w:numId w:val="19"/>
        </w:numPr>
        <w:spacing w:line="252" w:lineRule="exact"/>
        <w:rPr>
          <w:rFonts w:ascii="Arial" w:hAnsi="Arial" w:cs="Arial"/>
          <w:b w:val="0"/>
          <w:bCs w:val="0"/>
        </w:rPr>
      </w:pPr>
      <w:r>
        <w:rPr>
          <w:rFonts w:ascii="Arial" w:hAnsi="Arial" w:cs="Arial"/>
          <w:b w:val="0"/>
          <w:bCs w:val="0"/>
        </w:rPr>
        <w:t xml:space="preserve">that restitution of property and payment of all money, if any has been misappropriated or converted by the applicant, has been made, or the reason why such restitution or payment has not been made; </w:t>
      </w:r>
    </w:p>
    <w:p w14:paraId="392C4FE7" w14:textId="0D090136" w:rsidR="00B40099" w:rsidRDefault="00B40099" w:rsidP="00B40099">
      <w:pPr>
        <w:pStyle w:val="Heading1"/>
        <w:numPr>
          <w:ilvl w:val="1"/>
          <w:numId w:val="19"/>
        </w:numPr>
        <w:spacing w:line="252" w:lineRule="exact"/>
        <w:rPr>
          <w:rFonts w:ascii="Arial" w:hAnsi="Arial" w:cs="Arial"/>
          <w:b w:val="0"/>
          <w:bCs w:val="0"/>
        </w:rPr>
      </w:pPr>
      <w:r>
        <w:rPr>
          <w:rFonts w:ascii="Arial" w:hAnsi="Arial" w:cs="Arial"/>
          <w:b w:val="0"/>
          <w:bCs w:val="0"/>
        </w:rPr>
        <w:t xml:space="preserve">that the applicant has paid to the Society any money paid out of the Society’s Reimbursement Fund in respect of any misappropriation or conversion by the applicant; </w:t>
      </w:r>
    </w:p>
    <w:p w14:paraId="29A5C5D9" w14:textId="76627F22" w:rsidR="00B40099" w:rsidRDefault="00B40099" w:rsidP="00B40099">
      <w:pPr>
        <w:pStyle w:val="Heading1"/>
        <w:numPr>
          <w:ilvl w:val="1"/>
          <w:numId w:val="19"/>
        </w:numPr>
        <w:spacing w:line="252" w:lineRule="exact"/>
        <w:rPr>
          <w:rFonts w:ascii="Arial" w:hAnsi="Arial" w:cs="Arial"/>
          <w:b w:val="0"/>
          <w:bCs w:val="0"/>
        </w:rPr>
      </w:pPr>
      <w:r>
        <w:rPr>
          <w:rFonts w:ascii="Arial" w:hAnsi="Arial" w:cs="Arial"/>
          <w:b w:val="0"/>
          <w:bCs w:val="0"/>
        </w:rPr>
        <w:t xml:space="preserve">the source from which and manner in which money was obtained to make payment; </w:t>
      </w:r>
    </w:p>
    <w:p w14:paraId="097509C2" w14:textId="5A715B8E" w:rsidR="00B40099" w:rsidRDefault="00B40099" w:rsidP="00B40099">
      <w:pPr>
        <w:pStyle w:val="Heading1"/>
        <w:numPr>
          <w:ilvl w:val="1"/>
          <w:numId w:val="19"/>
        </w:numPr>
        <w:spacing w:line="252" w:lineRule="exact"/>
        <w:rPr>
          <w:rFonts w:ascii="Arial" w:hAnsi="Arial" w:cs="Arial"/>
          <w:b w:val="0"/>
          <w:bCs w:val="0"/>
        </w:rPr>
      </w:pPr>
      <w:r>
        <w:rPr>
          <w:rFonts w:ascii="Arial" w:hAnsi="Arial" w:cs="Arial"/>
          <w:b w:val="0"/>
          <w:bCs w:val="0"/>
        </w:rPr>
        <w:t xml:space="preserve">particulars of all other matters, if any, which to the applicant’s knowledge may be the subject matter of a current complaint to the Society, if the applicant were a member; </w:t>
      </w:r>
    </w:p>
    <w:p w14:paraId="23E2A5DE" w14:textId="24DE0BC2" w:rsidR="00B40099" w:rsidRPr="00B40099" w:rsidRDefault="00B40099" w:rsidP="00B40099">
      <w:pPr>
        <w:pStyle w:val="Heading1"/>
        <w:numPr>
          <w:ilvl w:val="1"/>
          <w:numId w:val="19"/>
        </w:numPr>
        <w:spacing w:line="252" w:lineRule="exact"/>
        <w:rPr>
          <w:rFonts w:ascii="Arial" w:hAnsi="Arial" w:cs="Arial"/>
          <w:b w:val="0"/>
          <w:bCs w:val="0"/>
        </w:rPr>
      </w:pPr>
      <w:r>
        <w:rPr>
          <w:rFonts w:ascii="Arial" w:hAnsi="Arial" w:cs="Arial"/>
          <w:b w:val="0"/>
          <w:bCs w:val="0"/>
        </w:rPr>
        <w:t xml:space="preserve">that the applicant has not, since disbarment, offended any provisions of the </w:t>
      </w:r>
      <w:r>
        <w:rPr>
          <w:rFonts w:ascii="Arial" w:hAnsi="Arial" w:cs="Arial"/>
          <w:b w:val="0"/>
          <w:bCs w:val="0"/>
          <w:i/>
          <w:iCs/>
        </w:rPr>
        <w:t>Act</w:t>
      </w:r>
      <w:r>
        <w:rPr>
          <w:rFonts w:ascii="Arial" w:hAnsi="Arial" w:cs="Arial"/>
          <w:b w:val="0"/>
          <w:bCs w:val="0"/>
        </w:rPr>
        <w:t xml:space="preserve">. </w:t>
      </w:r>
    </w:p>
    <w:p w14:paraId="20B915B1" w14:textId="35AD72D1" w:rsidR="00782122" w:rsidRDefault="00782122" w:rsidP="00B40099">
      <w:pPr>
        <w:pStyle w:val="Heading1"/>
        <w:numPr>
          <w:ilvl w:val="0"/>
          <w:numId w:val="19"/>
        </w:numPr>
        <w:spacing w:line="252" w:lineRule="exact"/>
        <w:rPr>
          <w:rFonts w:ascii="Arial" w:hAnsi="Arial" w:cs="Arial"/>
          <w:b w:val="0"/>
          <w:bCs w:val="0"/>
        </w:rPr>
      </w:pPr>
      <w:r>
        <w:rPr>
          <w:rFonts w:ascii="Arial" w:hAnsi="Arial" w:cs="Arial"/>
          <w:b w:val="0"/>
          <w:bCs w:val="0"/>
        </w:rPr>
        <w:lastRenderedPageBreak/>
        <w:t xml:space="preserve">Written statements by at least two persons who have had direct personal association with the applicant in their business or employment during the period since she/he was struck from the Roll and expressing their opinion that the applicant is fit and possesses the requisite good character to engage in the practice of law, and an outline of the basis for that opinion; and </w:t>
      </w:r>
    </w:p>
    <w:p w14:paraId="78337801" w14:textId="5A1A96D0" w:rsidR="00782122" w:rsidRDefault="00782122" w:rsidP="00B40099">
      <w:pPr>
        <w:pStyle w:val="Heading1"/>
        <w:numPr>
          <w:ilvl w:val="0"/>
          <w:numId w:val="19"/>
        </w:numPr>
        <w:spacing w:line="252" w:lineRule="exact"/>
        <w:rPr>
          <w:rFonts w:ascii="Arial" w:hAnsi="Arial" w:cs="Arial"/>
          <w:b w:val="0"/>
          <w:bCs w:val="0"/>
        </w:rPr>
      </w:pPr>
      <w:r>
        <w:rPr>
          <w:rFonts w:ascii="Arial" w:hAnsi="Arial" w:cs="Arial"/>
          <w:b w:val="0"/>
          <w:bCs w:val="0"/>
        </w:rPr>
        <w:t xml:space="preserve">an </w:t>
      </w:r>
      <w:r w:rsidR="00B40099">
        <w:rPr>
          <w:rFonts w:ascii="Arial" w:hAnsi="Arial" w:cs="Arial"/>
          <w:b w:val="0"/>
          <w:bCs w:val="0"/>
        </w:rPr>
        <w:t>acknowledgement</w:t>
      </w:r>
      <w:r>
        <w:rPr>
          <w:rFonts w:ascii="Arial" w:hAnsi="Arial" w:cs="Arial"/>
          <w:b w:val="0"/>
          <w:bCs w:val="0"/>
        </w:rPr>
        <w:t xml:space="preserve"> </w:t>
      </w:r>
      <w:r w:rsidR="00B40099">
        <w:rPr>
          <w:rFonts w:ascii="Arial" w:hAnsi="Arial" w:cs="Arial"/>
          <w:b w:val="0"/>
          <w:bCs w:val="0"/>
        </w:rPr>
        <w:t xml:space="preserve">by the applicant that the applicant understands that the Committee will consider the applicant’s character and fitness, along with the applicant’s competence in light of the length of absence from practice and that if readmitted, terms and conditions may apply. </w:t>
      </w:r>
    </w:p>
    <w:p w14:paraId="4902E9D9" w14:textId="77777777" w:rsidR="00595298" w:rsidRDefault="00595298" w:rsidP="00595298">
      <w:pPr>
        <w:pStyle w:val="Heading1"/>
        <w:spacing w:line="252" w:lineRule="exact"/>
        <w:rPr>
          <w:rFonts w:ascii="Arial" w:hAnsi="Arial" w:cs="Arial"/>
          <w:b w:val="0"/>
          <w:bCs w:val="0"/>
        </w:rPr>
      </w:pPr>
    </w:p>
    <w:p w14:paraId="47FEE9B9" w14:textId="5AC3A76C" w:rsidR="00595298" w:rsidRDefault="00595298" w:rsidP="00595298">
      <w:pPr>
        <w:pStyle w:val="Heading1"/>
        <w:spacing w:line="252" w:lineRule="exact"/>
        <w:rPr>
          <w:rFonts w:ascii="Arial" w:hAnsi="Arial" w:cs="Arial"/>
          <w:b w:val="0"/>
          <w:bCs w:val="0"/>
        </w:rPr>
      </w:pPr>
      <w:r>
        <w:rPr>
          <w:rFonts w:ascii="Arial" w:hAnsi="Arial" w:cs="Arial"/>
        </w:rPr>
        <w:t xml:space="preserve">10 Proof of Fitness Required – Medical Evidence  </w:t>
      </w:r>
    </w:p>
    <w:p w14:paraId="5DEE76CF" w14:textId="2F835D65" w:rsidR="00E30E34" w:rsidRDefault="00595298" w:rsidP="00595298">
      <w:pPr>
        <w:pStyle w:val="Heading1"/>
        <w:spacing w:line="252" w:lineRule="exact"/>
        <w:rPr>
          <w:rFonts w:ascii="Arial" w:hAnsi="Arial" w:cs="Arial"/>
        </w:rPr>
      </w:pPr>
      <w:r w:rsidRPr="00595298">
        <w:rPr>
          <w:rFonts w:ascii="Arial" w:hAnsi="Arial" w:cs="Arial"/>
        </w:rPr>
        <w:t>10. 1</w:t>
      </w:r>
      <w:r>
        <w:rPr>
          <w:rFonts w:ascii="Arial" w:hAnsi="Arial" w:cs="Arial"/>
          <w:b w:val="0"/>
          <w:bCs w:val="0"/>
        </w:rPr>
        <w:t xml:space="preserve"> </w:t>
      </w:r>
      <w:r w:rsidR="00B40099" w:rsidRPr="00E30E34">
        <w:rPr>
          <w:rFonts w:ascii="Arial" w:hAnsi="Arial" w:cs="Arial"/>
          <w:b w:val="0"/>
          <w:bCs w:val="0"/>
        </w:rPr>
        <w:t xml:space="preserve">If the striking from the Roll was attributable partly or wholly, directly or indirectly, to sickness, physical or mental disability, or substance abuse that inferred with the applicant’s practice, the applicant must provide information confirming fitness in the form of a certificate of a duly qualified medical practitioner and, where appropriate, of the applicant’s counsellor or psychologist, confirming that the applicant no longer suffers from such sickness or disability or has the condition under control. </w:t>
      </w:r>
    </w:p>
    <w:p w14:paraId="206A992F" w14:textId="77777777" w:rsidR="00E30E34" w:rsidRDefault="00E30E34" w:rsidP="00E30E34">
      <w:pPr>
        <w:pStyle w:val="Heading1"/>
        <w:spacing w:line="252" w:lineRule="exact"/>
        <w:ind w:left="284"/>
        <w:rPr>
          <w:rFonts w:ascii="Arial" w:hAnsi="Arial" w:cs="Arial"/>
        </w:rPr>
      </w:pPr>
    </w:p>
    <w:p w14:paraId="734D573B" w14:textId="1AB84582" w:rsidR="00E30E34" w:rsidRDefault="00595298" w:rsidP="00595298">
      <w:pPr>
        <w:pStyle w:val="Heading1"/>
        <w:spacing w:line="252" w:lineRule="exact"/>
        <w:rPr>
          <w:rFonts w:ascii="Arial" w:hAnsi="Arial" w:cs="Arial"/>
          <w:spacing w:val="-2"/>
        </w:rPr>
      </w:pPr>
      <w:r>
        <w:rPr>
          <w:rFonts w:ascii="Arial" w:hAnsi="Arial" w:cs="Arial"/>
        </w:rPr>
        <w:t xml:space="preserve">11 </w:t>
      </w:r>
      <w:r w:rsidR="00EB61E0" w:rsidRPr="00DD3AEB">
        <w:rPr>
          <w:rFonts w:ascii="Arial" w:hAnsi="Arial" w:cs="Arial"/>
        </w:rPr>
        <w:t>Good</w:t>
      </w:r>
      <w:r w:rsidR="00EB61E0" w:rsidRPr="00DD3AEB">
        <w:rPr>
          <w:rFonts w:ascii="Arial" w:hAnsi="Arial" w:cs="Arial"/>
          <w:spacing w:val="-4"/>
        </w:rPr>
        <w:t xml:space="preserve"> </w:t>
      </w:r>
      <w:r w:rsidR="00EB61E0" w:rsidRPr="00DD3AEB">
        <w:rPr>
          <w:rFonts w:ascii="Arial" w:hAnsi="Arial" w:cs="Arial"/>
        </w:rPr>
        <w:t>Character</w:t>
      </w:r>
      <w:r w:rsidR="00EB61E0" w:rsidRPr="00DD3AEB">
        <w:rPr>
          <w:rFonts w:ascii="Arial" w:hAnsi="Arial" w:cs="Arial"/>
          <w:spacing w:val="-3"/>
        </w:rPr>
        <w:t xml:space="preserve"> </w:t>
      </w:r>
      <w:r w:rsidR="00EB61E0">
        <w:rPr>
          <w:rFonts w:ascii="Arial" w:hAnsi="Arial" w:cs="Arial"/>
          <w:spacing w:val="-3"/>
        </w:rPr>
        <w:t>and/</w:t>
      </w:r>
      <w:r w:rsidR="00EB61E0" w:rsidRPr="00DD3AEB">
        <w:rPr>
          <w:rFonts w:ascii="Arial" w:hAnsi="Arial" w:cs="Arial"/>
        </w:rPr>
        <w:t>or</w:t>
      </w:r>
      <w:r w:rsidR="00EB61E0" w:rsidRPr="00DD3AEB">
        <w:rPr>
          <w:rFonts w:ascii="Arial" w:hAnsi="Arial" w:cs="Arial"/>
          <w:spacing w:val="-3"/>
        </w:rPr>
        <w:t xml:space="preserve"> </w:t>
      </w:r>
      <w:r w:rsidR="00EB61E0" w:rsidRPr="00DD3AEB">
        <w:rPr>
          <w:rFonts w:ascii="Arial" w:hAnsi="Arial" w:cs="Arial"/>
          <w:spacing w:val="-2"/>
        </w:rPr>
        <w:t>Fitness</w:t>
      </w:r>
      <w:r w:rsidR="00EB61E0">
        <w:rPr>
          <w:rFonts w:ascii="Arial" w:hAnsi="Arial" w:cs="Arial"/>
          <w:spacing w:val="-2"/>
        </w:rPr>
        <w:t xml:space="preserve"> Evidence </w:t>
      </w:r>
    </w:p>
    <w:p w14:paraId="00B35C75" w14:textId="18741389" w:rsidR="00E30E34" w:rsidRDefault="00595298" w:rsidP="00595298">
      <w:pPr>
        <w:pStyle w:val="Heading1"/>
        <w:spacing w:line="252" w:lineRule="exact"/>
        <w:rPr>
          <w:rFonts w:ascii="Arial" w:hAnsi="Arial" w:cs="Arial"/>
          <w:b w:val="0"/>
          <w:bCs w:val="0"/>
        </w:rPr>
      </w:pPr>
      <w:r>
        <w:rPr>
          <w:rFonts w:ascii="Arial" w:hAnsi="Arial" w:cs="Arial"/>
        </w:rPr>
        <w:t xml:space="preserve">11. 1 </w:t>
      </w:r>
      <w:r w:rsidR="00EB61E0" w:rsidRPr="00E30E34">
        <w:rPr>
          <w:rFonts w:ascii="Arial" w:hAnsi="Arial" w:cs="Arial"/>
          <w:b w:val="0"/>
          <w:bCs w:val="0"/>
        </w:rPr>
        <w:t>The</w:t>
      </w:r>
      <w:r w:rsidR="00EB61E0" w:rsidRPr="00E30E34">
        <w:rPr>
          <w:rFonts w:ascii="Arial" w:hAnsi="Arial" w:cs="Arial"/>
          <w:b w:val="0"/>
          <w:bCs w:val="0"/>
          <w:spacing w:val="-3"/>
        </w:rPr>
        <w:t xml:space="preserve"> </w:t>
      </w:r>
      <w:r w:rsidR="00EB61E0" w:rsidRPr="00E30E34">
        <w:rPr>
          <w:rFonts w:ascii="Arial" w:hAnsi="Arial" w:cs="Arial"/>
          <w:b w:val="0"/>
          <w:bCs w:val="0"/>
        </w:rPr>
        <w:t>Secretary</w:t>
      </w:r>
      <w:r w:rsidR="000E0A43">
        <w:rPr>
          <w:rFonts w:ascii="Arial" w:hAnsi="Arial" w:cs="Arial"/>
          <w:b w:val="0"/>
          <w:bCs w:val="0"/>
        </w:rPr>
        <w:t>-</w:t>
      </w:r>
      <w:r w:rsidR="00EB61E0" w:rsidRPr="00E30E34">
        <w:rPr>
          <w:rFonts w:ascii="Arial" w:hAnsi="Arial" w:cs="Arial"/>
          <w:b w:val="0"/>
          <w:bCs w:val="0"/>
        </w:rPr>
        <w:t>Treasurer</w:t>
      </w:r>
      <w:r w:rsidR="00EB61E0" w:rsidRPr="00E30E34">
        <w:rPr>
          <w:rFonts w:ascii="Arial" w:hAnsi="Arial" w:cs="Arial"/>
          <w:b w:val="0"/>
          <w:bCs w:val="0"/>
          <w:spacing w:val="-2"/>
        </w:rPr>
        <w:t xml:space="preserve"> or Council </w:t>
      </w:r>
      <w:r w:rsidR="00EB61E0" w:rsidRPr="00E30E34">
        <w:rPr>
          <w:rFonts w:ascii="Arial" w:hAnsi="Arial" w:cs="Arial"/>
          <w:b w:val="0"/>
          <w:bCs w:val="0"/>
        </w:rPr>
        <w:t>may</w:t>
      </w:r>
      <w:r w:rsidR="00EB61E0" w:rsidRPr="00E30E34">
        <w:rPr>
          <w:rFonts w:ascii="Arial" w:hAnsi="Arial" w:cs="Arial"/>
          <w:b w:val="0"/>
          <w:bCs w:val="0"/>
          <w:spacing w:val="-3"/>
        </w:rPr>
        <w:t xml:space="preserve"> </w:t>
      </w:r>
      <w:r w:rsidR="00EB61E0" w:rsidRPr="00E30E34">
        <w:rPr>
          <w:rFonts w:ascii="Arial" w:hAnsi="Arial" w:cs="Arial"/>
          <w:b w:val="0"/>
          <w:bCs w:val="0"/>
        </w:rPr>
        <w:t>obtain</w:t>
      </w:r>
      <w:r w:rsidR="00EB61E0" w:rsidRPr="00E30E34">
        <w:rPr>
          <w:rFonts w:ascii="Arial" w:hAnsi="Arial" w:cs="Arial"/>
          <w:b w:val="0"/>
          <w:bCs w:val="0"/>
          <w:spacing w:val="-3"/>
        </w:rPr>
        <w:t xml:space="preserve"> </w:t>
      </w:r>
      <w:r w:rsidR="00EB61E0" w:rsidRPr="00E30E34">
        <w:rPr>
          <w:rFonts w:ascii="Arial" w:hAnsi="Arial" w:cs="Arial"/>
          <w:b w:val="0"/>
          <w:bCs w:val="0"/>
        </w:rPr>
        <w:t>additional</w:t>
      </w:r>
      <w:r w:rsidR="00EB61E0" w:rsidRPr="00E30E34">
        <w:rPr>
          <w:rFonts w:ascii="Arial" w:hAnsi="Arial" w:cs="Arial"/>
          <w:b w:val="0"/>
          <w:bCs w:val="0"/>
          <w:spacing w:val="-5"/>
        </w:rPr>
        <w:t xml:space="preserve"> </w:t>
      </w:r>
      <w:r w:rsidR="00EB61E0" w:rsidRPr="00E30E34">
        <w:rPr>
          <w:rFonts w:ascii="Arial" w:hAnsi="Arial" w:cs="Arial"/>
          <w:b w:val="0"/>
          <w:bCs w:val="0"/>
        </w:rPr>
        <w:t>information</w:t>
      </w:r>
      <w:r w:rsidR="00EB61E0" w:rsidRPr="00E30E34">
        <w:rPr>
          <w:rFonts w:ascii="Arial" w:hAnsi="Arial" w:cs="Arial"/>
          <w:b w:val="0"/>
          <w:bCs w:val="0"/>
          <w:spacing w:val="-6"/>
        </w:rPr>
        <w:t xml:space="preserve"> </w:t>
      </w:r>
      <w:r w:rsidR="00EB61E0" w:rsidRPr="00E30E34">
        <w:rPr>
          <w:rFonts w:ascii="Arial" w:hAnsi="Arial" w:cs="Arial"/>
          <w:b w:val="0"/>
          <w:bCs w:val="0"/>
        </w:rPr>
        <w:t>regarding</w:t>
      </w:r>
      <w:r w:rsidR="00EB61E0" w:rsidRPr="00E30E34">
        <w:rPr>
          <w:rFonts w:ascii="Arial" w:hAnsi="Arial" w:cs="Arial"/>
          <w:b w:val="0"/>
          <w:bCs w:val="0"/>
          <w:spacing w:val="-3"/>
        </w:rPr>
        <w:t xml:space="preserve"> </w:t>
      </w:r>
      <w:r w:rsidR="00EB61E0" w:rsidRPr="00E30E34">
        <w:rPr>
          <w:rFonts w:ascii="Arial" w:hAnsi="Arial" w:cs="Arial"/>
          <w:b w:val="0"/>
          <w:bCs w:val="0"/>
        </w:rPr>
        <w:t>the</w:t>
      </w:r>
      <w:r w:rsidR="00EB61E0" w:rsidRPr="00E30E34">
        <w:rPr>
          <w:rFonts w:ascii="Arial" w:hAnsi="Arial" w:cs="Arial"/>
          <w:b w:val="0"/>
          <w:bCs w:val="0"/>
          <w:spacing w:val="-3"/>
        </w:rPr>
        <w:t xml:space="preserve"> </w:t>
      </w:r>
      <w:r w:rsidR="00EB61E0" w:rsidRPr="00E30E34">
        <w:rPr>
          <w:rFonts w:ascii="Arial" w:hAnsi="Arial" w:cs="Arial"/>
          <w:b w:val="0"/>
          <w:bCs w:val="0"/>
        </w:rPr>
        <w:t>applicant’s</w:t>
      </w:r>
      <w:r w:rsidR="00EB61E0" w:rsidRPr="00E30E34">
        <w:rPr>
          <w:rFonts w:ascii="Arial" w:hAnsi="Arial" w:cs="Arial"/>
          <w:b w:val="0"/>
          <w:bCs w:val="0"/>
          <w:spacing w:val="-3"/>
        </w:rPr>
        <w:t xml:space="preserve"> </w:t>
      </w:r>
      <w:r w:rsidR="00EB61E0" w:rsidRPr="00E30E34">
        <w:rPr>
          <w:rFonts w:ascii="Arial" w:hAnsi="Arial" w:cs="Arial"/>
          <w:b w:val="0"/>
          <w:bCs w:val="0"/>
        </w:rPr>
        <w:t>good</w:t>
      </w:r>
      <w:r w:rsidR="00EB61E0" w:rsidRPr="00E30E34">
        <w:rPr>
          <w:rFonts w:ascii="Arial" w:hAnsi="Arial" w:cs="Arial"/>
          <w:b w:val="0"/>
          <w:bCs w:val="0"/>
          <w:spacing w:val="-6"/>
        </w:rPr>
        <w:t xml:space="preserve"> </w:t>
      </w:r>
      <w:r w:rsidR="00EB61E0" w:rsidRPr="00E30E34">
        <w:rPr>
          <w:rFonts w:ascii="Arial" w:hAnsi="Arial" w:cs="Arial"/>
          <w:b w:val="0"/>
          <w:bCs w:val="0"/>
        </w:rPr>
        <w:t>character</w:t>
      </w:r>
      <w:r w:rsidR="00EB61E0" w:rsidRPr="00E30E34">
        <w:rPr>
          <w:rFonts w:ascii="Arial" w:hAnsi="Arial" w:cs="Arial"/>
          <w:b w:val="0"/>
          <w:bCs w:val="0"/>
          <w:spacing w:val="-2"/>
        </w:rPr>
        <w:t xml:space="preserve"> and/</w:t>
      </w:r>
      <w:r w:rsidR="00EB61E0" w:rsidRPr="00E30E34">
        <w:rPr>
          <w:rFonts w:ascii="Arial" w:hAnsi="Arial" w:cs="Arial"/>
          <w:b w:val="0"/>
          <w:bCs w:val="0"/>
        </w:rPr>
        <w:t>or</w:t>
      </w:r>
      <w:r w:rsidR="00EB61E0" w:rsidRPr="00E30E34">
        <w:rPr>
          <w:rFonts w:ascii="Arial" w:hAnsi="Arial" w:cs="Arial"/>
          <w:b w:val="0"/>
          <w:bCs w:val="0"/>
          <w:spacing w:val="-5"/>
        </w:rPr>
        <w:t xml:space="preserve"> </w:t>
      </w:r>
      <w:r w:rsidR="00EB61E0" w:rsidRPr="00E30E34">
        <w:rPr>
          <w:rFonts w:ascii="Arial" w:hAnsi="Arial" w:cs="Arial"/>
          <w:b w:val="0"/>
          <w:bCs w:val="0"/>
        </w:rPr>
        <w:t>fitness from the applicant or any other person.</w:t>
      </w:r>
    </w:p>
    <w:p w14:paraId="0DCEB870" w14:textId="77777777" w:rsidR="00E30E34" w:rsidRDefault="00E30E34" w:rsidP="00E30E34">
      <w:pPr>
        <w:pStyle w:val="Heading1"/>
        <w:spacing w:line="252" w:lineRule="exact"/>
        <w:ind w:left="284"/>
        <w:rPr>
          <w:rFonts w:ascii="Arial" w:hAnsi="Arial" w:cs="Arial"/>
        </w:rPr>
      </w:pPr>
    </w:p>
    <w:p w14:paraId="662CCDBA" w14:textId="68907826" w:rsidR="00E30E34" w:rsidRDefault="00595298" w:rsidP="00595298">
      <w:pPr>
        <w:pStyle w:val="Heading1"/>
        <w:spacing w:line="252" w:lineRule="exact"/>
        <w:rPr>
          <w:rFonts w:ascii="Arial" w:hAnsi="Arial" w:cs="Arial"/>
          <w:b w:val="0"/>
          <w:bCs w:val="0"/>
        </w:rPr>
      </w:pPr>
      <w:r>
        <w:rPr>
          <w:rFonts w:ascii="Arial" w:hAnsi="Arial" w:cs="Arial"/>
        </w:rPr>
        <w:t xml:space="preserve">12 </w:t>
      </w:r>
      <w:r w:rsidR="00956BF1" w:rsidRPr="00DD3AEB">
        <w:rPr>
          <w:rFonts w:ascii="Arial" w:hAnsi="Arial" w:cs="Arial"/>
        </w:rPr>
        <w:t>Authority</w:t>
      </w:r>
      <w:r w:rsidR="00956BF1" w:rsidRPr="00DD3AEB">
        <w:rPr>
          <w:rFonts w:ascii="Arial" w:hAnsi="Arial" w:cs="Arial"/>
          <w:spacing w:val="-5"/>
        </w:rPr>
        <w:t xml:space="preserve"> </w:t>
      </w:r>
      <w:r w:rsidR="00956BF1" w:rsidRPr="00DD3AEB">
        <w:rPr>
          <w:rFonts w:ascii="Arial" w:hAnsi="Arial" w:cs="Arial"/>
        </w:rPr>
        <w:t>of</w:t>
      </w:r>
      <w:r w:rsidR="00956BF1" w:rsidRPr="00DD3AEB">
        <w:rPr>
          <w:rFonts w:ascii="Arial" w:hAnsi="Arial" w:cs="Arial"/>
          <w:spacing w:val="-5"/>
        </w:rPr>
        <w:t xml:space="preserve"> </w:t>
      </w:r>
      <w:r w:rsidR="00C202A7" w:rsidRPr="00DD3AEB">
        <w:rPr>
          <w:rFonts w:ascii="Arial" w:hAnsi="Arial" w:cs="Arial"/>
        </w:rPr>
        <w:t>Secretary Treasurer</w:t>
      </w:r>
    </w:p>
    <w:p w14:paraId="6A715AA5" w14:textId="2AD94C34" w:rsidR="00E30E34" w:rsidRDefault="00595298" w:rsidP="00595298">
      <w:pPr>
        <w:pStyle w:val="Heading1"/>
        <w:spacing w:line="252" w:lineRule="exact"/>
        <w:rPr>
          <w:rFonts w:ascii="Arial" w:hAnsi="Arial" w:cs="Arial"/>
          <w:b w:val="0"/>
          <w:bCs w:val="0"/>
        </w:rPr>
      </w:pPr>
      <w:r>
        <w:rPr>
          <w:rFonts w:ascii="Arial" w:hAnsi="Arial" w:cs="Arial"/>
        </w:rPr>
        <w:t>12</w:t>
      </w:r>
      <w:r w:rsidR="00F7294F">
        <w:rPr>
          <w:rFonts w:ascii="Arial" w:hAnsi="Arial" w:cs="Arial"/>
        </w:rPr>
        <w:t xml:space="preserve">.1 </w:t>
      </w:r>
      <w:r w:rsidR="00F7294F" w:rsidRPr="00275B98">
        <w:rPr>
          <w:rFonts w:ascii="Arial" w:hAnsi="Arial" w:cs="Arial"/>
          <w:b w:val="0"/>
          <w:bCs w:val="0"/>
        </w:rPr>
        <w:t>T</w:t>
      </w:r>
      <w:r w:rsidR="00956BF1" w:rsidRPr="00A174CF">
        <w:rPr>
          <w:rFonts w:ascii="Arial" w:hAnsi="Arial" w:cs="Arial"/>
          <w:b w:val="0"/>
          <w:bCs w:val="0"/>
        </w:rPr>
        <w:t>he</w:t>
      </w:r>
      <w:r w:rsidR="00956BF1" w:rsidRPr="00A174CF">
        <w:rPr>
          <w:rFonts w:ascii="Arial" w:hAnsi="Arial" w:cs="Arial"/>
          <w:b w:val="0"/>
          <w:bCs w:val="0"/>
          <w:spacing w:val="-5"/>
        </w:rPr>
        <w:t xml:space="preserve"> </w:t>
      </w:r>
      <w:r w:rsidR="00C202A7" w:rsidRPr="00A174CF">
        <w:rPr>
          <w:rFonts w:ascii="Arial" w:hAnsi="Arial" w:cs="Arial"/>
          <w:b w:val="0"/>
          <w:bCs w:val="0"/>
        </w:rPr>
        <w:t>Secretary</w:t>
      </w:r>
      <w:r w:rsidR="00F7294F">
        <w:rPr>
          <w:rFonts w:ascii="Arial" w:hAnsi="Arial" w:cs="Arial"/>
          <w:b w:val="0"/>
          <w:bCs w:val="0"/>
        </w:rPr>
        <w:t>-</w:t>
      </w:r>
      <w:r w:rsidR="00C202A7" w:rsidRPr="00A174CF">
        <w:rPr>
          <w:rFonts w:ascii="Arial" w:hAnsi="Arial" w:cs="Arial"/>
          <w:b w:val="0"/>
          <w:bCs w:val="0"/>
        </w:rPr>
        <w:t>Treasurer</w:t>
      </w:r>
      <w:r w:rsidR="00956BF1" w:rsidRPr="00A174CF">
        <w:rPr>
          <w:rFonts w:ascii="Arial" w:hAnsi="Arial" w:cs="Arial"/>
          <w:b w:val="0"/>
          <w:bCs w:val="0"/>
          <w:spacing w:val="-4"/>
        </w:rPr>
        <w:t xml:space="preserve"> </w:t>
      </w:r>
      <w:r w:rsidR="00956BF1" w:rsidRPr="00A174CF">
        <w:rPr>
          <w:rFonts w:ascii="Arial" w:hAnsi="Arial" w:cs="Arial"/>
          <w:b w:val="0"/>
          <w:bCs w:val="0"/>
        </w:rPr>
        <w:t>may</w:t>
      </w:r>
      <w:r w:rsidR="00956BF1" w:rsidRPr="00A174CF">
        <w:rPr>
          <w:rFonts w:ascii="Arial" w:hAnsi="Arial" w:cs="Arial"/>
          <w:b w:val="0"/>
          <w:bCs w:val="0"/>
          <w:spacing w:val="-4"/>
        </w:rPr>
        <w:t xml:space="preserve"> </w:t>
      </w:r>
      <w:r w:rsidR="00956BF1" w:rsidRPr="00A174CF">
        <w:rPr>
          <w:rFonts w:ascii="Arial" w:hAnsi="Arial" w:cs="Arial"/>
          <w:b w:val="0"/>
          <w:bCs w:val="0"/>
        </w:rPr>
        <w:t>approve</w:t>
      </w:r>
      <w:r w:rsidR="00956BF1" w:rsidRPr="00A174CF">
        <w:rPr>
          <w:rFonts w:ascii="Arial" w:hAnsi="Arial" w:cs="Arial"/>
          <w:b w:val="0"/>
          <w:bCs w:val="0"/>
          <w:spacing w:val="-5"/>
        </w:rPr>
        <w:t xml:space="preserve"> </w:t>
      </w:r>
      <w:r w:rsidR="00956BF1" w:rsidRPr="00A174CF">
        <w:rPr>
          <w:rFonts w:ascii="Arial" w:hAnsi="Arial" w:cs="Arial"/>
          <w:b w:val="0"/>
          <w:bCs w:val="0"/>
        </w:rPr>
        <w:t>the</w:t>
      </w:r>
      <w:r w:rsidR="00956BF1" w:rsidRPr="00A174CF">
        <w:rPr>
          <w:rFonts w:ascii="Arial" w:hAnsi="Arial" w:cs="Arial"/>
          <w:b w:val="0"/>
          <w:bCs w:val="0"/>
          <w:spacing w:val="-4"/>
        </w:rPr>
        <w:t xml:space="preserve"> </w:t>
      </w:r>
      <w:r w:rsidR="00956BF1" w:rsidRPr="00A174CF">
        <w:rPr>
          <w:rFonts w:ascii="Arial" w:hAnsi="Arial" w:cs="Arial"/>
          <w:b w:val="0"/>
          <w:bCs w:val="0"/>
          <w:spacing w:val="-2"/>
        </w:rPr>
        <w:t>application</w:t>
      </w:r>
      <w:r w:rsidR="00F7294F">
        <w:rPr>
          <w:rFonts w:ascii="Arial" w:hAnsi="Arial" w:cs="Arial"/>
          <w:b w:val="0"/>
          <w:bCs w:val="0"/>
          <w:spacing w:val="-2"/>
        </w:rPr>
        <w:t xml:space="preserve"> unless the Secretary-Treasurer is required to refer the application to Council per Regulation</w:t>
      </w:r>
      <w:r w:rsidR="00EB61E0">
        <w:rPr>
          <w:rFonts w:ascii="Arial" w:hAnsi="Arial" w:cs="Arial"/>
          <w:b w:val="0"/>
          <w:bCs w:val="0"/>
          <w:spacing w:val="-2"/>
        </w:rPr>
        <w:t xml:space="preserve"> 53</w:t>
      </w:r>
      <w:r w:rsidR="00F7294F">
        <w:rPr>
          <w:rFonts w:ascii="Arial" w:hAnsi="Arial" w:cs="Arial"/>
          <w:b w:val="0"/>
          <w:bCs w:val="0"/>
          <w:spacing w:val="-2"/>
        </w:rPr>
        <w:t xml:space="preserve">(5). </w:t>
      </w:r>
      <w:r w:rsidR="00A63369" w:rsidRPr="00A174CF">
        <w:rPr>
          <w:rFonts w:ascii="Arial" w:hAnsi="Arial" w:cs="Arial"/>
          <w:b w:val="0"/>
          <w:bCs w:val="0"/>
          <w:spacing w:val="-2"/>
        </w:rPr>
        <w:t xml:space="preserve"> </w:t>
      </w:r>
    </w:p>
    <w:p w14:paraId="795BDE8B" w14:textId="77777777" w:rsidR="00E30E34" w:rsidRDefault="00E30E34" w:rsidP="00E30E34">
      <w:pPr>
        <w:pStyle w:val="Heading1"/>
        <w:spacing w:line="252" w:lineRule="exact"/>
        <w:ind w:left="284"/>
        <w:rPr>
          <w:rFonts w:ascii="Arial" w:hAnsi="Arial" w:cs="Arial"/>
        </w:rPr>
      </w:pPr>
    </w:p>
    <w:p w14:paraId="6ED8D7C0" w14:textId="3680631A" w:rsidR="00E30E34" w:rsidRDefault="00595298" w:rsidP="00595298">
      <w:pPr>
        <w:pStyle w:val="Heading1"/>
        <w:spacing w:line="252" w:lineRule="exact"/>
        <w:rPr>
          <w:rFonts w:ascii="Arial" w:hAnsi="Arial" w:cs="Arial"/>
          <w:spacing w:val="-2"/>
        </w:rPr>
      </w:pPr>
      <w:r>
        <w:rPr>
          <w:rFonts w:ascii="Arial" w:hAnsi="Arial" w:cs="Arial"/>
        </w:rPr>
        <w:t xml:space="preserve">13 </w:t>
      </w:r>
      <w:r w:rsidR="00121FE8">
        <w:rPr>
          <w:rFonts w:ascii="Arial" w:hAnsi="Arial" w:cs="Arial"/>
        </w:rPr>
        <w:t>C</w:t>
      </w:r>
      <w:r w:rsidR="00956BF1" w:rsidRPr="00DD3AEB">
        <w:rPr>
          <w:rFonts w:ascii="Arial" w:hAnsi="Arial" w:cs="Arial"/>
        </w:rPr>
        <w:t>onsideration</w:t>
      </w:r>
      <w:r w:rsidR="00956BF1" w:rsidRPr="00DD3AEB">
        <w:rPr>
          <w:rFonts w:ascii="Arial" w:hAnsi="Arial" w:cs="Arial"/>
          <w:spacing w:val="-7"/>
        </w:rPr>
        <w:t xml:space="preserve"> </w:t>
      </w:r>
      <w:r w:rsidR="00956BF1" w:rsidRPr="00DD3AEB">
        <w:rPr>
          <w:rFonts w:ascii="Arial" w:hAnsi="Arial" w:cs="Arial"/>
        </w:rPr>
        <w:t>of</w:t>
      </w:r>
      <w:r w:rsidR="00956BF1" w:rsidRPr="00DD3AEB">
        <w:rPr>
          <w:rFonts w:ascii="Arial" w:hAnsi="Arial" w:cs="Arial"/>
          <w:spacing w:val="-5"/>
        </w:rPr>
        <w:t xml:space="preserve"> </w:t>
      </w:r>
      <w:r w:rsidR="00956BF1" w:rsidRPr="00DD3AEB">
        <w:rPr>
          <w:rFonts w:ascii="Arial" w:hAnsi="Arial" w:cs="Arial"/>
        </w:rPr>
        <w:t>the</w:t>
      </w:r>
      <w:r w:rsidR="00956BF1" w:rsidRPr="00DD3AEB">
        <w:rPr>
          <w:rFonts w:ascii="Arial" w:hAnsi="Arial" w:cs="Arial"/>
          <w:spacing w:val="-5"/>
        </w:rPr>
        <w:t xml:space="preserve"> </w:t>
      </w:r>
      <w:r w:rsidR="00956BF1" w:rsidRPr="00DD3AEB">
        <w:rPr>
          <w:rFonts w:ascii="Arial" w:hAnsi="Arial" w:cs="Arial"/>
          <w:spacing w:val="-2"/>
        </w:rPr>
        <w:t>Application</w:t>
      </w:r>
    </w:p>
    <w:p w14:paraId="768CC611" w14:textId="6BE146D4" w:rsidR="00E30E34" w:rsidRDefault="00595298" w:rsidP="00595298">
      <w:pPr>
        <w:pStyle w:val="Heading1"/>
        <w:spacing w:line="252" w:lineRule="exact"/>
        <w:rPr>
          <w:rFonts w:ascii="Arial" w:hAnsi="Arial" w:cs="Arial"/>
        </w:rPr>
      </w:pPr>
      <w:r>
        <w:rPr>
          <w:rFonts w:ascii="Arial" w:hAnsi="Arial" w:cs="Arial"/>
          <w:spacing w:val="-2"/>
        </w:rPr>
        <w:t xml:space="preserve">13. </w:t>
      </w:r>
      <w:r w:rsidR="00A174CF" w:rsidRPr="00E30E34">
        <w:rPr>
          <w:rFonts w:ascii="Arial" w:hAnsi="Arial" w:cs="Arial"/>
          <w:spacing w:val="-2"/>
        </w:rPr>
        <w:t xml:space="preserve">1 </w:t>
      </w:r>
      <w:r w:rsidR="00956BF1" w:rsidRPr="00E30E34">
        <w:rPr>
          <w:rFonts w:ascii="Arial" w:hAnsi="Arial" w:cs="Arial"/>
          <w:b w:val="0"/>
          <w:bCs w:val="0"/>
        </w:rPr>
        <w:t>The</w:t>
      </w:r>
      <w:r w:rsidR="00956BF1" w:rsidRPr="00E30E34">
        <w:rPr>
          <w:rFonts w:ascii="Arial" w:hAnsi="Arial" w:cs="Arial"/>
          <w:b w:val="0"/>
          <w:bCs w:val="0"/>
          <w:spacing w:val="-2"/>
        </w:rPr>
        <w:t xml:space="preserve"> </w:t>
      </w:r>
      <w:r w:rsidR="00C202A7" w:rsidRPr="00E30E34">
        <w:rPr>
          <w:rFonts w:ascii="Arial" w:hAnsi="Arial" w:cs="Arial"/>
          <w:b w:val="0"/>
          <w:bCs w:val="0"/>
        </w:rPr>
        <w:t>Secretary</w:t>
      </w:r>
      <w:r w:rsidR="00FC4C0C">
        <w:rPr>
          <w:rFonts w:ascii="Arial" w:hAnsi="Arial" w:cs="Arial"/>
          <w:b w:val="0"/>
          <w:bCs w:val="0"/>
        </w:rPr>
        <w:t>-</w:t>
      </w:r>
      <w:r w:rsidR="00C202A7" w:rsidRPr="00E30E34">
        <w:rPr>
          <w:rFonts w:ascii="Arial" w:hAnsi="Arial" w:cs="Arial"/>
          <w:b w:val="0"/>
          <w:bCs w:val="0"/>
        </w:rPr>
        <w:t>Treasurer</w:t>
      </w:r>
      <w:r w:rsidR="00956BF1" w:rsidRPr="00E30E34">
        <w:rPr>
          <w:rFonts w:ascii="Arial" w:hAnsi="Arial" w:cs="Arial"/>
          <w:b w:val="0"/>
          <w:bCs w:val="0"/>
          <w:spacing w:val="-1"/>
        </w:rPr>
        <w:t xml:space="preserve"> </w:t>
      </w:r>
      <w:r w:rsidR="009560A4" w:rsidRPr="00E30E34">
        <w:rPr>
          <w:rFonts w:ascii="Arial" w:hAnsi="Arial" w:cs="Arial"/>
          <w:b w:val="0"/>
          <w:bCs w:val="0"/>
          <w:spacing w:val="-1"/>
        </w:rPr>
        <w:t xml:space="preserve">or Council </w:t>
      </w:r>
      <w:r w:rsidR="00956BF1" w:rsidRPr="00E30E34">
        <w:rPr>
          <w:rFonts w:ascii="Arial" w:hAnsi="Arial" w:cs="Arial"/>
          <w:b w:val="0"/>
          <w:bCs w:val="0"/>
        </w:rPr>
        <w:t>will</w:t>
      </w:r>
      <w:r w:rsidR="00956BF1" w:rsidRPr="00E30E34">
        <w:rPr>
          <w:rFonts w:ascii="Arial" w:hAnsi="Arial" w:cs="Arial"/>
          <w:b w:val="0"/>
          <w:bCs w:val="0"/>
          <w:spacing w:val="-1"/>
        </w:rPr>
        <w:t xml:space="preserve"> </w:t>
      </w:r>
      <w:r w:rsidR="00956BF1" w:rsidRPr="00E30E34">
        <w:rPr>
          <w:rFonts w:ascii="Arial" w:hAnsi="Arial" w:cs="Arial"/>
          <w:b w:val="0"/>
          <w:bCs w:val="0"/>
        </w:rPr>
        <w:t>evaluate</w:t>
      </w:r>
      <w:r w:rsidR="00956BF1" w:rsidRPr="00E30E34">
        <w:rPr>
          <w:rFonts w:ascii="Arial" w:hAnsi="Arial" w:cs="Arial"/>
          <w:b w:val="0"/>
          <w:bCs w:val="0"/>
          <w:spacing w:val="-2"/>
        </w:rPr>
        <w:t xml:space="preserve"> </w:t>
      </w:r>
      <w:r w:rsidR="00956BF1" w:rsidRPr="00E30E34">
        <w:rPr>
          <w:rFonts w:ascii="Arial" w:hAnsi="Arial" w:cs="Arial"/>
          <w:b w:val="0"/>
          <w:bCs w:val="0"/>
        </w:rPr>
        <w:t>the</w:t>
      </w:r>
      <w:r w:rsidR="00956BF1" w:rsidRPr="00E30E34">
        <w:rPr>
          <w:rFonts w:ascii="Arial" w:hAnsi="Arial" w:cs="Arial"/>
          <w:b w:val="0"/>
          <w:bCs w:val="0"/>
          <w:spacing w:val="-2"/>
        </w:rPr>
        <w:t xml:space="preserve"> </w:t>
      </w:r>
      <w:r w:rsidR="00956BF1" w:rsidRPr="00E30E34">
        <w:rPr>
          <w:rFonts w:ascii="Arial" w:hAnsi="Arial" w:cs="Arial"/>
          <w:b w:val="0"/>
          <w:bCs w:val="0"/>
        </w:rPr>
        <w:t>application</w:t>
      </w:r>
      <w:r w:rsidR="00956BF1" w:rsidRPr="00E30E34">
        <w:rPr>
          <w:rFonts w:ascii="Arial" w:hAnsi="Arial" w:cs="Arial"/>
          <w:b w:val="0"/>
          <w:bCs w:val="0"/>
          <w:spacing w:val="-2"/>
        </w:rPr>
        <w:t xml:space="preserve"> </w:t>
      </w:r>
      <w:r w:rsidR="00956BF1" w:rsidRPr="00E30E34">
        <w:rPr>
          <w:rFonts w:ascii="Arial" w:hAnsi="Arial" w:cs="Arial"/>
          <w:b w:val="0"/>
          <w:bCs w:val="0"/>
        </w:rPr>
        <w:t>considering</w:t>
      </w:r>
      <w:r w:rsidR="00956BF1" w:rsidRPr="00E30E34">
        <w:rPr>
          <w:rFonts w:ascii="Arial" w:hAnsi="Arial" w:cs="Arial"/>
          <w:b w:val="0"/>
          <w:bCs w:val="0"/>
          <w:spacing w:val="-5"/>
        </w:rPr>
        <w:t xml:space="preserve"> </w:t>
      </w:r>
      <w:r w:rsidR="00956BF1" w:rsidRPr="00E30E34">
        <w:rPr>
          <w:rFonts w:ascii="Arial" w:hAnsi="Arial" w:cs="Arial"/>
          <w:b w:val="0"/>
          <w:bCs w:val="0"/>
        </w:rPr>
        <w:t>the</w:t>
      </w:r>
      <w:r w:rsidR="00956BF1" w:rsidRPr="00E30E34">
        <w:rPr>
          <w:rFonts w:ascii="Arial" w:hAnsi="Arial" w:cs="Arial"/>
          <w:b w:val="0"/>
          <w:bCs w:val="0"/>
          <w:spacing w:val="-4"/>
        </w:rPr>
        <w:t xml:space="preserve"> </w:t>
      </w:r>
      <w:r w:rsidR="00956BF1" w:rsidRPr="00E30E34">
        <w:rPr>
          <w:rFonts w:ascii="Arial" w:hAnsi="Arial" w:cs="Arial"/>
          <w:b w:val="0"/>
          <w:bCs w:val="0"/>
        </w:rPr>
        <w:t>public</w:t>
      </w:r>
      <w:r w:rsidR="00956BF1" w:rsidRPr="00E30E34">
        <w:rPr>
          <w:rFonts w:ascii="Arial" w:hAnsi="Arial" w:cs="Arial"/>
          <w:b w:val="0"/>
          <w:bCs w:val="0"/>
          <w:spacing w:val="-4"/>
        </w:rPr>
        <w:t xml:space="preserve"> </w:t>
      </w:r>
      <w:r w:rsidR="003364D5" w:rsidRPr="00E30E34">
        <w:rPr>
          <w:rFonts w:ascii="Arial" w:hAnsi="Arial" w:cs="Arial"/>
          <w:b w:val="0"/>
          <w:bCs w:val="0"/>
        </w:rPr>
        <w:t>interest and</w:t>
      </w:r>
      <w:r w:rsidR="00D730F6" w:rsidRPr="00E30E34">
        <w:rPr>
          <w:rFonts w:ascii="Arial" w:hAnsi="Arial" w:cs="Arial"/>
          <w:b w:val="0"/>
          <w:bCs w:val="0"/>
          <w:spacing w:val="-5"/>
        </w:rPr>
        <w:t xml:space="preserve"> </w:t>
      </w:r>
      <w:r w:rsidR="00956BF1" w:rsidRPr="00E30E34">
        <w:rPr>
          <w:rFonts w:ascii="Arial" w:hAnsi="Arial" w:cs="Arial"/>
          <w:b w:val="0"/>
          <w:bCs w:val="0"/>
        </w:rPr>
        <w:t>may</w:t>
      </w:r>
      <w:r w:rsidR="00956BF1" w:rsidRPr="00E30E34">
        <w:rPr>
          <w:rFonts w:ascii="Arial" w:hAnsi="Arial" w:cs="Arial"/>
          <w:b w:val="0"/>
          <w:bCs w:val="0"/>
          <w:spacing w:val="-2"/>
        </w:rPr>
        <w:t xml:space="preserve"> </w:t>
      </w:r>
      <w:r w:rsidR="00956BF1" w:rsidRPr="00E30E34">
        <w:rPr>
          <w:rFonts w:ascii="Arial" w:hAnsi="Arial" w:cs="Arial"/>
          <w:b w:val="0"/>
          <w:bCs w:val="0"/>
        </w:rPr>
        <w:t>require</w:t>
      </w:r>
      <w:r w:rsidR="00956BF1" w:rsidRPr="00E30E34">
        <w:rPr>
          <w:rFonts w:ascii="Arial" w:hAnsi="Arial" w:cs="Arial"/>
          <w:b w:val="0"/>
          <w:bCs w:val="0"/>
          <w:spacing w:val="-4"/>
        </w:rPr>
        <w:t xml:space="preserve"> </w:t>
      </w:r>
      <w:r w:rsidR="00956BF1" w:rsidRPr="00E30E34">
        <w:rPr>
          <w:rFonts w:ascii="Arial" w:hAnsi="Arial" w:cs="Arial"/>
          <w:b w:val="0"/>
          <w:bCs w:val="0"/>
        </w:rPr>
        <w:t>the applicant to submit additional information.</w:t>
      </w:r>
      <w:r w:rsidR="00121FE8" w:rsidRPr="00E30E34">
        <w:rPr>
          <w:rFonts w:ascii="Arial" w:hAnsi="Arial" w:cs="Arial"/>
        </w:rPr>
        <w:t xml:space="preserve"> </w:t>
      </w:r>
    </w:p>
    <w:p w14:paraId="4404B13A" w14:textId="5EF15F24" w:rsidR="00E30E34" w:rsidRDefault="00595298" w:rsidP="00595298">
      <w:pPr>
        <w:pStyle w:val="Heading1"/>
        <w:spacing w:line="252" w:lineRule="exact"/>
        <w:rPr>
          <w:rFonts w:ascii="Arial" w:hAnsi="Arial" w:cs="Arial"/>
        </w:rPr>
      </w:pPr>
      <w:r>
        <w:rPr>
          <w:rFonts w:ascii="Arial" w:hAnsi="Arial" w:cs="Arial"/>
        </w:rPr>
        <w:t xml:space="preserve">13. </w:t>
      </w:r>
      <w:r w:rsidR="00EB61E0" w:rsidRPr="00E30E34">
        <w:rPr>
          <w:rFonts w:ascii="Arial" w:hAnsi="Arial" w:cs="Arial"/>
        </w:rPr>
        <w:t xml:space="preserve">2 </w:t>
      </w:r>
      <w:r w:rsidR="00EB61E0" w:rsidRPr="00E30E34">
        <w:rPr>
          <w:rFonts w:ascii="Arial" w:hAnsi="Arial" w:cs="Arial"/>
          <w:b w:val="0"/>
          <w:bCs w:val="0"/>
        </w:rPr>
        <w:t xml:space="preserve">Where there are issues about the applicant’s character or fitness, the applicant </w:t>
      </w:r>
      <w:r w:rsidR="00F270F7">
        <w:rPr>
          <w:rFonts w:ascii="Arial" w:hAnsi="Arial" w:cs="Arial"/>
          <w:b w:val="0"/>
          <w:bCs w:val="0"/>
        </w:rPr>
        <w:t>may</w:t>
      </w:r>
      <w:r w:rsidR="00EB61E0" w:rsidRPr="00E30E34">
        <w:rPr>
          <w:rFonts w:ascii="Arial" w:hAnsi="Arial" w:cs="Arial"/>
          <w:b w:val="0"/>
          <w:bCs w:val="0"/>
        </w:rPr>
        <w:t xml:space="preserve"> be subject to a Credentials Inquiry.</w:t>
      </w:r>
      <w:r w:rsidR="00EB61E0" w:rsidRPr="00E30E34">
        <w:rPr>
          <w:rFonts w:ascii="Arial" w:hAnsi="Arial" w:cs="Arial"/>
        </w:rPr>
        <w:t xml:space="preserve"> </w:t>
      </w:r>
    </w:p>
    <w:p w14:paraId="3E6D4817" w14:textId="4F6699C5" w:rsidR="00E30E34" w:rsidRPr="003B3E94" w:rsidRDefault="00595298" w:rsidP="00595298">
      <w:pPr>
        <w:pStyle w:val="Heading1"/>
        <w:spacing w:line="252" w:lineRule="exact"/>
        <w:rPr>
          <w:rFonts w:ascii="Arial" w:hAnsi="Arial" w:cs="Arial"/>
          <w:b w:val="0"/>
          <w:bCs w:val="0"/>
        </w:rPr>
      </w:pPr>
      <w:r>
        <w:rPr>
          <w:rFonts w:ascii="Arial" w:hAnsi="Arial" w:cs="Arial"/>
        </w:rPr>
        <w:t xml:space="preserve">13. </w:t>
      </w:r>
      <w:r w:rsidR="00EB61E0" w:rsidRPr="00E30E34">
        <w:rPr>
          <w:rFonts w:ascii="Arial" w:hAnsi="Arial" w:cs="Arial"/>
        </w:rPr>
        <w:t xml:space="preserve">3 </w:t>
      </w:r>
      <w:r w:rsidR="00121FE8" w:rsidRPr="003B3E94">
        <w:rPr>
          <w:rFonts w:ascii="Arial" w:hAnsi="Arial" w:cs="Arial"/>
          <w:b w:val="0"/>
          <w:bCs w:val="0"/>
        </w:rPr>
        <w:t xml:space="preserve">Decisions </w:t>
      </w:r>
      <w:r w:rsidR="00EB61E0" w:rsidRPr="003B3E94">
        <w:rPr>
          <w:rFonts w:ascii="Arial" w:hAnsi="Arial" w:cs="Arial"/>
          <w:b w:val="0"/>
          <w:bCs w:val="0"/>
        </w:rPr>
        <w:t xml:space="preserve">under Regulation 53 </w:t>
      </w:r>
      <w:r w:rsidR="00121FE8" w:rsidRPr="003B3E94">
        <w:rPr>
          <w:rFonts w:ascii="Arial" w:hAnsi="Arial" w:cs="Arial"/>
          <w:b w:val="0"/>
          <w:bCs w:val="0"/>
        </w:rPr>
        <w:t>will be pursuant to section 2 of this Policy.</w:t>
      </w:r>
    </w:p>
    <w:p w14:paraId="45F26A7D" w14:textId="77777777" w:rsidR="00E30E34" w:rsidRDefault="00E30E34" w:rsidP="00E30E34">
      <w:pPr>
        <w:pStyle w:val="Heading1"/>
        <w:spacing w:line="252" w:lineRule="exact"/>
        <w:ind w:left="284"/>
        <w:rPr>
          <w:rFonts w:ascii="Arial" w:hAnsi="Arial" w:cs="Arial"/>
        </w:rPr>
      </w:pPr>
    </w:p>
    <w:p w14:paraId="1E2929A8" w14:textId="47B9A436" w:rsidR="00E30E34" w:rsidRDefault="00595298" w:rsidP="00595298">
      <w:pPr>
        <w:pStyle w:val="Heading1"/>
        <w:spacing w:line="252" w:lineRule="exact"/>
        <w:rPr>
          <w:rFonts w:ascii="Arial" w:hAnsi="Arial" w:cs="Arial"/>
        </w:rPr>
      </w:pPr>
      <w:r>
        <w:rPr>
          <w:rFonts w:ascii="Arial" w:hAnsi="Arial" w:cs="Arial"/>
        </w:rPr>
        <w:t>14</w:t>
      </w:r>
      <w:r w:rsidR="00F7294F" w:rsidRPr="00E30E34">
        <w:rPr>
          <w:rFonts w:ascii="Arial" w:hAnsi="Arial" w:cs="Arial"/>
        </w:rPr>
        <w:t xml:space="preserve"> Public Notice of Application </w:t>
      </w:r>
    </w:p>
    <w:p w14:paraId="27A5EE1D" w14:textId="771D08C4" w:rsidR="00033409" w:rsidRDefault="00595298" w:rsidP="00595298">
      <w:pPr>
        <w:pStyle w:val="Heading1"/>
        <w:spacing w:line="252" w:lineRule="exact"/>
        <w:rPr>
          <w:rFonts w:ascii="Arial" w:hAnsi="Arial" w:cs="Arial"/>
        </w:rPr>
      </w:pPr>
      <w:r>
        <w:rPr>
          <w:rFonts w:ascii="Arial" w:hAnsi="Arial" w:cs="Arial"/>
        </w:rPr>
        <w:t>14</w:t>
      </w:r>
      <w:r w:rsidR="00F7294F" w:rsidRPr="00E30E34">
        <w:rPr>
          <w:rFonts w:ascii="Arial" w:hAnsi="Arial" w:cs="Arial"/>
        </w:rPr>
        <w:t xml:space="preserve">. 1 </w:t>
      </w:r>
      <w:r w:rsidR="00F7294F" w:rsidRPr="00E30E34">
        <w:rPr>
          <w:rFonts w:ascii="Arial" w:hAnsi="Arial" w:cs="Arial"/>
          <w:b w:val="0"/>
          <w:bCs w:val="0"/>
        </w:rPr>
        <w:t xml:space="preserve">Pursuant to Regulation 53(3), </w:t>
      </w:r>
      <w:r w:rsidR="00EB61E0" w:rsidRPr="00E30E34">
        <w:rPr>
          <w:rFonts w:ascii="Arial" w:hAnsi="Arial" w:cs="Arial"/>
          <w:b w:val="0"/>
          <w:bCs w:val="0"/>
        </w:rPr>
        <w:t xml:space="preserve">the Secretary-Treasurer </w:t>
      </w:r>
      <w:r w:rsidR="009B7464">
        <w:rPr>
          <w:rFonts w:ascii="Arial" w:hAnsi="Arial" w:cs="Arial"/>
          <w:b w:val="0"/>
          <w:bCs w:val="0"/>
        </w:rPr>
        <w:t>may</w:t>
      </w:r>
      <w:r w:rsidR="00EB61E0" w:rsidRPr="00E30E34">
        <w:rPr>
          <w:rFonts w:ascii="Arial" w:hAnsi="Arial" w:cs="Arial"/>
          <w:b w:val="0"/>
          <w:bCs w:val="0"/>
        </w:rPr>
        <w:t xml:space="preserve"> provide public notice of the application:</w:t>
      </w:r>
      <w:r w:rsidR="00EB61E0" w:rsidRPr="00E30E34">
        <w:rPr>
          <w:rFonts w:ascii="Arial" w:hAnsi="Arial" w:cs="Arial"/>
        </w:rPr>
        <w:t xml:space="preserve"> </w:t>
      </w:r>
    </w:p>
    <w:p w14:paraId="1572A45E" w14:textId="77777777" w:rsidR="00033409" w:rsidRDefault="00033409" w:rsidP="00033409">
      <w:pPr>
        <w:pStyle w:val="Heading1"/>
        <w:spacing w:line="252" w:lineRule="exact"/>
        <w:ind w:left="284"/>
        <w:rPr>
          <w:rFonts w:ascii="Arial" w:hAnsi="Arial" w:cs="Arial"/>
        </w:rPr>
      </w:pPr>
    </w:p>
    <w:p w14:paraId="7EDBCDBF" w14:textId="77777777" w:rsidR="00033409" w:rsidRPr="00EB61E0" w:rsidRDefault="00033409" w:rsidP="003B7600">
      <w:pPr>
        <w:pStyle w:val="ListParagraph"/>
        <w:tabs>
          <w:tab w:val="left" w:pos="709"/>
        </w:tabs>
        <w:ind w:left="615" w:right="300"/>
        <w:jc w:val="both"/>
        <w:rPr>
          <w:rFonts w:ascii="Arial" w:hAnsi="Arial" w:cs="Arial"/>
          <w:i/>
          <w:iCs/>
        </w:rPr>
      </w:pPr>
      <w:r w:rsidRPr="00EB61E0">
        <w:rPr>
          <w:rFonts w:ascii="Arial" w:hAnsi="Arial" w:cs="Arial"/>
          <w:i/>
          <w:iCs/>
        </w:rPr>
        <w:t xml:space="preserve">If an applicant under this section was disbarred or permitted to resign from the Society, the Secretary-Treasurer may: </w:t>
      </w:r>
    </w:p>
    <w:p w14:paraId="517112F8" w14:textId="77777777" w:rsidR="00033409" w:rsidRPr="00EB61E0" w:rsidRDefault="00033409" w:rsidP="00033409">
      <w:pPr>
        <w:pStyle w:val="ListParagraph"/>
        <w:numPr>
          <w:ilvl w:val="0"/>
          <w:numId w:val="23"/>
        </w:numPr>
        <w:tabs>
          <w:tab w:val="left" w:pos="615"/>
        </w:tabs>
        <w:ind w:right="300"/>
        <w:jc w:val="both"/>
        <w:rPr>
          <w:rFonts w:ascii="Arial" w:hAnsi="Arial" w:cs="Arial"/>
          <w:i/>
          <w:iCs/>
        </w:rPr>
      </w:pPr>
      <w:r w:rsidRPr="00EB61E0">
        <w:rPr>
          <w:rFonts w:ascii="Arial" w:hAnsi="Arial" w:cs="Arial"/>
          <w:i/>
          <w:iCs/>
        </w:rPr>
        <w:t xml:space="preserve">Cause notice of the application to be published in a newspaper published in the province, or </w:t>
      </w:r>
    </w:p>
    <w:p w14:paraId="79F19439" w14:textId="77777777" w:rsidR="00033409" w:rsidRPr="00EB61E0" w:rsidRDefault="00033409" w:rsidP="00033409">
      <w:pPr>
        <w:pStyle w:val="ListParagraph"/>
        <w:numPr>
          <w:ilvl w:val="0"/>
          <w:numId w:val="23"/>
        </w:numPr>
        <w:tabs>
          <w:tab w:val="left" w:pos="615"/>
        </w:tabs>
        <w:ind w:right="300"/>
        <w:jc w:val="both"/>
        <w:rPr>
          <w:rFonts w:ascii="Arial" w:hAnsi="Arial" w:cs="Arial"/>
          <w:i/>
          <w:iCs/>
        </w:rPr>
      </w:pPr>
      <w:r w:rsidRPr="00EB61E0">
        <w:rPr>
          <w:rFonts w:ascii="Arial" w:hAnsi="Arial" w:cs="Arial"/>
          <w:i/>
          <w:iCs/>
        </w:rPr>
        <w:t xml:space="preserve">Advise the members of the Society of the application, or </w:t>
      </w:r>
    </w:p>
    <w:p w14:paraId="43D050A2" w14:textId="77777777" w:rsidR="00033409" w:rsidRPr="009F3E80" w:rsidRDefault="00033409" w:rsidP="00033409">
      <w:pPr>
        <w:pStyle w:val="ListParagraph"/>
        <w:numPr>
          <w:ilvl w:val="0"/>
          <w:numId w:val="23"/>
        </w:numPr>
        <w:tabs>
          <w:tab w:val="left" w:pos="615"/>
        </w:tabs>
        <w:ind w:right="300"/>
        <w:jc w:val="both"/>
        <w:rPr>
          <w:rFonts w:ascii="Arial" w:hAnsi="Arial" w:cs="Arial"/>
          <w:i/>
          <w:iCs/>
        </w:rPr>
      </w:pPr>
      <w:r w:rsidRPr="009F3E80">
        <w:rPr>
          <w:rFonts w:ascii="Arial" w:hAnsi="Arial" w:cs="Arial"/>
          <w:i/>
          <w:iCs/>
        </w:rPr>
        <w:t xml:space="preserve">Invite submissions to the Society respecting the application. </w:t>
      </w:r>
    </w:p>
    <w:p w14:paraId="00A99B49" w14:textId="77777777" w:rsidR="00033409" w:rsidRPr="009F3E80" w:rsidRDefault="00033409" w:rsidP="00033409">
      <w:pPr>
        <w:pStyle w:val="Heading1"/>
        <w:spacing w:line="252" w:lineRule="exact"/>
        <w:ind w:left="284"/>
        <w:rPr>
          <w:rFonts w:ascii="Arial" w:hAnsi="Arial" w:cs="Arial"/>
        </w:rPr>
      </w:pPr>
    </w:p>
    <w:p w14:paraId="6E1A18C9" w14:textId="31C9306A" w:rsidR="00033409" w:rsidRPr="009F3E80" w:rsidRDefault="00595298" w:rsidP="00595298">
      <w:pPr>
        <w:pStyle w:val="Heading1"/>
        <w:spacing w:line="252" w:lineRule="exact"/>
        <w:rPr>
          <w:rFonts w:ascii="Arial" w:hAnsi="Arial" w:cs="Arial"/>
          <w:b w:val="0"/>
          <w:bCs w:val="0"/>
        </w:rPr>
      </w:pPr>
      <w:r w:rsidRPr="009F3E80">
        <w:rPr>
          <w:rFonts w:ascii="Arial" w:hAnsi="Arial" w:cs="Arial"/>
        </w:rPr>
        <w:t xml:space="preserve">15 </w:t>
      </w:r>
      <w:r w:rsidR="00EB61E0" w:rsidRPr="009F3E80">
        <w:rPr>
          <w:rFonts w:ascii="Arial" w:hAnsi="Arial" w:cs="Arial"/>
        </w:rPr>
        <w:t>Call to the Bar Required</w:t>
      </w:r>
    </w:p>
    <w:p w14:paraId="56EF3EBB" w14:textId="33467DE7" w:rsidR="009F3E80" w:rsidRPr="009F3E80" w:rsidRDefault="00595298" w:rsidP="009F3E80">
      <w:pPr>
        <w:pStyle w:val="Heading1"/>
        <w:spacing w:line="252" w:lineRule="exact"/>
        <w:rPr>
          <w:rFonts w:ascii="Arial" w:hAnsi="Arial" w:cs="Arial"/>
          <w:b w:val="0"/>
          <w:bCs w:val="0"/>
        </w:rPr>
      </w:pPr>
      <w:r w:rsidRPr="009F3E80">
        <w:rPr>
          <w:rFonts w:ascii="Arial" w:hAnsi="Arial" w:cs="Arial"/>
        </w:rPr>
        <w:t xml:space="preserve">15. </w:t>
      </w:r>
      <w:r w:rsidR="00EB61E0" w:rsidRPr="009F3E80">
        <w:rPr>
          <w:rFonts w:ascii="Arial" w:hAnsi="Arial" w:cs="Arial"/>
        </w:rPr>
        <w:t xml:space="preserve">1 </w:t>
      </w:r>
      <w:r w:rsidR="00EB61E0" w:rsidRPr="009F3E80">
        <w:rPr>
          <w:rFonts w:ascii="Arial" w:hAnsi="Arial" w:cs="Arial"/>
          <w:b w:val="0"/>
          <w:bCs w:val="0"/>
        </w:rPr>
        <w:t xml:space="preserve">Pursuant to Regulation 53(9), upon approval of an application for readmission, the applicant must be called to the Bar. </w:t>
      </w:r>
    </w:p>
    <w:p w14:paraId="5C34F664" w14:textId="77777777" w:rsidR="00033409" w:rsidRPr="009F3E80" w:rsidRDefault="00033409" w:rsidP="00033409">
      <w:pPr>
        <w:pStyle w:val="Heading1"/>
        <w:spacing w:line="252" w:lineRule="exact"/>
        <w:ind w:left="284"/>
        <w:rPr>
          <w:rFonts w:ascii="Arial" w:hAnsi="Arial" w:cs="Arial"/>
        </w:rPr>
      </w:pPr>
    </w:p>
    <w:p w14:paraId="0246EB70" w14:textId="1DA21D20" w:rsidR="00033409" w:rsidRPr="009F3E80" w:rsidRDefault="00595298" w:rsidP="00595298">
      <w:pPr>
        <w:pStyle w:val="Heading1"/>
        <w:spacing w:line="252" w:lineRule="exact"/>
        <w:rPr>
          <w:rFonts w:ascii="Arial" w:hAnsi="Arial" w:cs="Arial"/>
          <w:spacing w:val="-2"/>
        </w:rPr>
      </w:pPr>
      <w:r w:rsidRPr="009F3E80">
        <w:rPr>
          <w:rFonts w:ascii="Arial" w:hAnsi="Arial" w:cs="Arial"/>
        </w:rPr>
        <w:t xml:space="preserve">16 </w:t>
      </w:r>
      <w:r w:rsidR="00956BF1" w:rsidRPr="009F3E80">
        <w:rPr>
          <w:rFonts w:ascii="Arial" w:hAnsi="Arial" w:cs="Arial"/>
        </w:rPr>
        <w:t>Period</w:t>
      </w:r>
      <w:r w:rsidR="00956BF1" w:rsidRPr="009F3E80">
        <w:rPr>
          <w:rFonts w:ascii="Arial" w:hAnsi="Arial" w:cs="Arial"/>
          <w:spacing w:val="-3"/>
        </w:rPr>
        <w:t xml:space="preserve"> </w:t>
      </w:r>
      <w:r w:rsidR="00956BF1" w:rsidRPr="009F3E80">
        <w:rPr>
          <w:rFonts w:ascii="Arial" w:hAnsi="Arial" w:cs="Arial"/>
        </w:rPr>
        <w:t>of</w:t>
      </w:r>
      <w:r w:rsidR="00956BF1" w:rsidRPr="009F3E80">
        <w:rPr>
          <w:rFonts w:ascii="Arial" w:hAnsi="Arial" w:cs="Arial"/>
          <w:spacing w:val="1"/>
        </w:rPr>
        <w:t xml:space="preserve"> </w:t>
      </w:r>
      <w:r w:rsidR="00956BF1" w:rsidRPr="009F3E80">
        <w:rPr>
          <w:rFonts w:ascii="Arial" w:hAnsi="Arial" w:cs="Arial"/>
          <w:spacing w:val="-2"/>
        </w:rPr>
        <w:t>Supervision</w:t>
      </w:r>
    </w:p>
    <w:p w14:paraId="5FCCFCE9" w14:textId="1288D422" w:rsidR="00033409" w:rsidRPr="009F3E80" w:rsidRDefault="00595298" w:rsidP="00595298">
      <w:pPr>
        <w:pStyle w:val="Heading1"/>
        <w:spacing w:line="252" w:lineRule="exact"/>
        <w:rPr>
          <w:rFonts w:ascii="Arial" w:hAnsi="Arial" w:cs="Arial"/>
        </w:rPr>
      </w:pPr>
      <w:r w:rsidRPr="009F3E80">
        <w:rPr>
          <w:rFonts w:ascii="Arial" w:hAnsi="Arial" w:cs="Arial"/>
        </w:rPr>
        <w:t>16</w:t>
      </w:r>
      <w:r w:rsidR="00121FE8" w:rsidRPr="009F3E80">
        <w:rPr>
          <w:rFonts w:ascii="Arial" w:hAnsi="Arial" w:cs="Arial"/>
        </w:rPr>
        <w:t xml:space="preserve">.1 </w:t>
      </w:r>
      <w:r w:rsidR="00956BF1" w:rsidRPr="009F3E80">
        <w:rPr>
          <w:rFonts w:ascii="Arial" w:hAnsi="Arial" w:cs="Arial"/>
          <w:b w:val="0"/>
          <w:bCs w:val="0"/>
        </w:rPr>
        <w:t>During</w:t>
      </w:r>
      <w:r w:rsidR="00956BF1" w:rsidRPr="009F3E80">
        <w:rPr>
          <w:rFonts w:ascii="Arial" w:hAnsi="Arial" w:cs="Arial"/>
          <w:b w:val="0"/>
          <w:bCs w:val="0"/>
          <w:spacing w:val="-2"/>
        </w:rPr>
        <w:t xml:space="preserve"> </w:t>
      </w:r>
      <w:r w:rsidR="00956BF1" w:rsidRPr="009F3E80">
        <w:rPr>
          <w:rFonts w:ascii="Arial" w:hAnsi="Arial" w:cs="Arial"/>
          <w:b w:val="0"/>
          <w:bCs w:val="0"/>
        </w:rPr>
        <w:t>any</w:t>
      </w:r>
      <w:r w:rsidR="00956BF1" w:rsidRPr="009F3E80">
        <w:rPr>
          <w:rFonts w:ascii="Arial" w:hAnsi="Arial" w:cs="Arial"/>
          <w:b w:val="0"/>
          <w:bCs w:val="0"/>
          <w:spacing w:val="-2"/>
        </w:rPr>
        <w:t xml:space="preserve"> </w:t>
      </w:r>
      <w:r w:rsidR="00956BF1" w:rsidRPr="009F3E80">
        <w:rPr>
          <w:rFonts w:ascii="Arial" w:hAnsi="Arial" w:cs="Arial"/>
          <w:b w:val="0"/>
          <w:bCs w:val="0"/>
        </w:rPr>
        <w:t>required</w:t>
      </w:r>
      <w:r w:rsidR="00956BF1" w:rsidRPr="009F3E80">
        <w:rPr>
          <w:rFonts w:ascii="Arial" w:hAnsi="Arial" w:cs="Arial"/>
          <w:b w:val="0"/>
          <w:bCs w:val="0"/>
          <w:spacing w:val="-5"/>
        </w:rPr>
        <w:t xml:space="preserve"> </w:t>
      </w:r>
      <w:r w:rsidR="00956BF1" w:rsidRPr="009F3E80">
        <w:rPr>
          <w:rFonts w:ascii="Arial" w:hAnsi="Arial" w:cs="Arial"/>
          <w:b w:val="0"/>
          <w:bCs w:val="0"/>
        </w:rPr>
        <w:t>period</w:t>
      </w:r>
      <w:r w:rsidR="00956BF1" w:rsidRPr="009F3E80">
        <w:rPr>
          <w:rFonts w:ascii="Arial" w:hAnsi="Arial" w:cs="Arial"/>
          <w:b w:val="0"/>
          <w:bCs w:val="0"/>
          <w:spacing w:val="-2"/>
        </w:rPr>
        <w:t xml:space="preserve"> </w:t>
      </w:r>
      <w:r w:rsidR="00956BF1" w:rsidRPr="009F3E80">
        <w:rPr>
          <w:rFonts w:ascii="Arial" w:hAnsi="Arial" w:cs="Arial"/>
          <w:b w:val="0"/>
          <w:bCs w:val="0"/>
        </w:rPr>
        <w:t>of</w:t>
      </w:r>
      <w:r w:rsidR="00956BF1" w:rsidRPr="009F3E80">
        <w:rPr>
          <w:rFonts w:ascii="Arial" w:hAnsi="Arial" w:cs="Arial"/>
          <w:b w:val="0"/>
          <w:bCs w:val="0"/>
          <w:spacing w:val="-4"/>
        </w:rPr>
        <w:t xml:space="preserve"> </w:t>
      </w:r>
      <w:r w:rsidR="00956BF1" w:rsidRPr="009F3E80">
        <w:rPr>
          <w:rFonts w:ascii="Arial" w:hAnsi="Arial" w:cs="Arial"/>
          <w:b w:val="0"/>
          <w:bCs w:val="0"/>
        </w:rPr>
        <w:t>supervision,</w:t>
      </w:r>
      <w:r w:rsidR="00956BF1" w:rsidRPr="009F3E80">
        <w:rPr>
          <w:rFonts w:ascii="Arial" w:hAnsi="Arial" w:cs="Arial"/>
          <w:b w:val="0"/>
          <w:bCs w:val="0"/>
          <w:spacing w:val="-2"/>
        </w:rPr>
        <w:t xml:space="preserve"> </w:t>
      </w:r>
      <w:r w:rsidR="00956BF1" w:rsidRPr="009F3E80">
        <w:rPr>
          <w:rFonts w:ascii="Arial" w:hAnsi="Arial" w:cs="Arial"/>
          <w:b w:val="0"/>
          <w:bCs w:val="0"/>
        </w:rPr>
        <w:t>the</w:t>
      </w:r>
      <w:r w:rsidR="00956BF1" w:rsidRPr="009F3E80">
        <w:rPr>
          <w:rFonts w:ascii="Arial" w:hAnsi="Arial" w:cs="Arial"/>
          <w:b w:val="0"/>
          <w:bCs w:val="0"/>
          <w:spacing w:val="-2"/>
        </w:rPr>
        <w:t xml:space="preserve"> </w:t>
      </w:r>
      <w:r w:rsidR="00956BF1" w:rsidRPr="009F3E80">
        <w:rPr>
          <w:rFonts w:ascii="Arial" w:hAnsi="Arial" w:cs="Arial"/>
          <w:b w:val="0"/>
          <w:bCs w:val="0"/>
        </w:rPr>
        <w:t>applicant</w:t>
      </w:r>
      <w:r w:rsidR="00956BF1" w:rsidRPr="009F3E80">
        <w:rPr>
          <w:rFonts w:ascii="Arial" w:hAnsi="Arial" w:cs="Arial"/>
          <w:b w:val="0"/>
          <w:bCs w:val="0"/>
          <w:spacing w:val="-1"/>
        </w:rPr>
        <w:t xml:space="preserve"> </w:t>
      </w:r>
      <w:r w:rsidR="00956BF1" w:rsidRPr="009F3E80">
        <w:rPr>
          <w:rFonts w:ascii="Arial" w:hAnsi="Arial" w:cs="Arial"/>
          <w:b w:val="0"/>
          <w:bCs w:val="0"/>
        </w:rPr>
        <w:t>is</w:t>
      </w:r>
      <w:r w:rsidR="00956BF1" w:rsidRPr="009F3E80">
        <w:rPr>
          <w:rFonts w:ascii="Arial" w:hAnsi="Arial" w:cs="Arial"/>
          <w:b w:val="0"/>
          <w:bCs w:val="0"/>
          <w:spacing w:val="-4"/>
        </w:rPr>
        <w:t xml:space="preserve"> </w:t>
      </w:r>
      <w:r w:rsidR="00956BF1" w:rsidRPr="009F3E80">
        <w:rPr>
          <w:rFonts w:ascii="Arial" w:hAnsi="Arial" w:cs="Arial"/>
          <w:b w:val="0"/>
          <w:bCs w:val="0"/>
        </w:rPr>
        <w:t>considered</w:t>
      </w:r>
      <w:r w:rsidR="00956BF1" w:rsidRPr="009F3E80">
        <w:rPr>
          <w:rFonts w:ascii="Arial" w:hAnsi="Arial" w:cs="Arial"/>
          <w:b w:val="0"/>
          <w:bCs w:val="0"/>
          <w:spacing w:val="-5"/>
        </w:rPr>
        <w:t xml:space="preserve"> </w:t>
      </w:r>
      <w:r w:rsidR="00956BF1" w:rsidRPr="009F3E80">
        <w:rPr>
          <w:rFonts w:ascii="Arial" w:hAnsi="Arial" w:cs="Arial"/>
          <w:b w:val="0"/>
          <w:bCs w:val="0"/>
        </w:rPr>
        <w:t>a</w:t>
      </w:r>
      <w:r w:rsidR="00956BF1" w:rsidRPr="009F3E80">
        <w:rPr>
          <w:rFonts w:ascii="Arial" w:hAnsi="Arial" w:cs="Arial"/>
          <w:b w:val="0"/>
          <w:bCs w:val="0"/>
          <w:spacing w:val="-2"/>
        </w:rPr>
        <w:t xml:space="preserve"> </w:t>
      </w:r>
      <w:r w:rsidR="00201481" w:rsidRPr="009F3E80">
        <w:rPr>
          <w:rFonts w:ascii="Arial" w:hAnsi="Arial" w:cs="Arial"/>
          <w:b w:val="0"/>
          <w:bCs w:val="0"/>
        </w:rPr>
        <w:t>practicing</w:t>
      </w:r>
      <w:r w:rsidR="00956BF1" w:rsidRPr="009F3E80">
        <w:rPr>
          <w:rFonts w:ascii="Arial" w:hAnsi="Arial" w:cs="Arial"/>
          <w:b w:val="0"/>
          <w:bCs w:val="0"/>
          <w:spacing w:val="-2"/>
        </w:rPr>
        <w:t xml:space="preserve"> </w:t>
      </w:r>
      <w:r w:rsidR="00956BF1" w:rsidRPr="009F3E80">
        <w:rPr>
          <w:rFonts w:ascii="Arial" w:hAnsi="Arial" w:cs="Arial"/>
          <w:b w:val="0"/>
          <w:bCs w:val="0"/>
        </w:rPr>
        <w:t>lawyer</w:t>
      </w:r>
      <w:r w:rsidR="00956BF1" w:rsidRPr="009F3E80">
        <w:rPr>
          <w:rFonts w:ascii="Arial" w:hAnsi="Arial" w:cs="Arial"/>
          <w:b w:val="0"/>
          <w:bCs w:val="0"/>
          <w:spacing w:val="-4"/>
        </w:rPr>
        <w:t xml:space="preserve"> </w:t>
      </w:r>
      <w:r w:rsidR="00956BF1" w:rsidRPr="009F3E80">
        <w:rPr>
          <w:rFonts w:ascii="Arial" w:hAnsi="Arial" w:cs="Arial"/>
          <w:b w:val="0"/>
          <w:bCs w:val="0"/>
        </w:rPr>
        <w:t>and</w:t>
      </w:r>
      <w:r w:rsidR="00956BF1" w:rsidRPr="009F3E80">
        <w:rPr>
          <w:rFonts w:ascii="Arial" w:hAnsi="Arial" w:cs="Arial"/>
          <w:b w:val="0"/>
          <w:bCs w:val="0"/>
          <w:spacing w:val="-5"/>
        </w:rPr>
        <w:t xml:space="preserve"> </w:t>
      </w:r>
      <w:r w:rsidR="00956BF1" w:rsidRPr="009F3E80">
        <w:rPr>
          <w:rFonts w:ascii="Arial" w:hAnsi="Arial" w:cs="Arial"/>
          <w:b w:val="0"/>
          <w:bCs w:val="0"/>
        </w:rPr>
        <w:t>must</w:t>
      </w:r>
      <w:r w:rsidR="00956BF1" w:rsidRPr="009F3E80">
        <w:rPr>
          <w:rFonts w:ascii="Arial" w:hAnsi="Arial" w:cs="Arial"/>
          <w:b w:val="0"/>
          <w:bCs w:val="0"/>
          <w:spacing w:val="-1"/>
        </w:rPr>
        <w:t xml:space="preserve"> </w:t>
      </w:r>
      <w:r w:rsidR="00956BF1" w:rsidRPr="009F3E80">
        <w:rPr>
          <w:rFonts w:ascii="Arial" w:hAnsi="Arial" w:cs="Arial"/>
          <w:b w:val="0"/>
          <w:bCs w:val="0"/>
        </w:rPr>
        <w:t>be</w:t>
      </w:r>
      <w:r w:rsidR="00956BF1" w:rsidRPr="009F3E80">
        <w:rPr>
          <w:rFonts w:ascii="Arial" w:hAnsi="Arial" w:cs="Arial"/>
          <w:b w:val="0"/>
          <w:bCs w:val="0"/>
          <w:spacing w:val="-4"/>
        </w:rPr>
        <w:t xml:space="preserve"> </w:t>
      </w:r>
      <w:r w:rsidR="00956BF1" w:rsidRPr="009F3E80">
        <w:rPr>
          <w:rFonts w:ascii="Arial" w:hAnsi="Arial" w:cs="Arial"/>
          <w:b w:val="0"/>
          <w:bCs w:val="0"/>
        </w:rPr>
        <w:t xml:space="preserve">fully insured and pay the fees of a </w:t>
      </w:r>
      <w:r w:rsidR="00201481" w:rsidRPr="009F3E80">
        <w:rPr>
          <w:rFonts w:ascii="Arial" w:hAnsi="Arial" w:cs="Arial"/>
          <w:b w:val="0"/>
          <w:bCs w:val="0"/>
        </w:rPr>
        <w:t>practicing</w:t>
      </w:r>
      <w:r w:rsidR="00956BF1" w:rsidRPr="009F3E80">
        <w:rPr>
          <w:rFonts w:ascii="Arial" w:hAnsi="Arial" w:cs="Arial"/>
          <w:b w:val="0"/>
          <w:bCs w:val="0"/>
        </w:rPr>
        <w:t xml:space="preserve"> lawyer</w:t>
      </w:r>
      <w:r w:rsidR="00EB61E0" w:rsidRPr="009F3E80">
        <w:rPr>
          <w:rFonts w:ascii="Arial" w:hAnsi="Arial" w:cs="Arial"/>
          <w:b w:val="0"/>
          <w:bCs w:val="0"/>
        </w:rPr>
        <w:t>.</w:t>
      </w:r>
      <w:r w:rsidR="00EB61E0" w:rsidRPr="009F3E80">
        <w:rPr>
          <w:rFonts w:ascii="Arial" w:hAnsi="Arial" w:cs="Arial"/>
        </w:rPr>
        <w:t xml:space="preserve"> </w:t>
      </w:r>
    </w:p>
    <w:p w14:paraId="51CEF429" w14:textId="77777777" w:rsidR="009F3E80" w:rsidRPr="009F3E80" w:rsidRDefault="009F3E80" w:rsidP="00595298">
      <w:pPr>
        <w:pStyle w:val="Heading1"/>
        <w:spacing w:line="252" w:lineRule="exact"/>
        <w:rPr>
          <w:rFonts w:ascii="Arial" w:hAnsi="Arial" w:cs="Arial"/>
        </w:rPr>
      </w:pPr>
    </w:p>
    <w:p w14:paraId="585B8A51" w14:textId="7F69B230" w:rsidR="009F3E80" w:rsidRPr="009F3E80" w:rsidRDefault="009F3E80" w:rsidP="00595298">
      <w:pPr>
        <w:pStyle w:val="Heading1"/>
        <w:spacing w:line="252" w:lineRule="exact"/>
        <w:rPr>
          <w:rFonts w:ascii="Arial" w:hAnsi="Arial" w:cs="Arial"/>
        </w:rPr>
      </w:pPr>
      <w:r w:rsidRPr="009F3E80">
        <w:rPr>
          <w:rFonts w:ascii="Arial" w:hAnsi="Arial" w:cs="Arial"/>
        </w:rPr>
        <w:t>17 Roll of Members</w:t>
      </w:r>
    </w:p>
    <w:p w14:paraId="4F000D28" w14:textId="4962C0C0" w:rsidR="009F3E80" w:rsidRPr="009F3E80" w:rsidRDefault="009F3E80" w:rsidP="00595298">
      <w:pPr>
        <w:pStyle w:val="Heading1"/>
        <w:spacing w:line="252" w:lineRule="exact"/>
        <w:rPr>
          <w:rFonts w:ascii="Arial" w:hAnsi="Arial" w:cs="Arial"/>
          <w:b w:val="0"/>
          <w:bCs w:val="0"/>
        </w:rPr>
      </w:pPr>
      <w:r w:rsidRPr="009F3E80">
        <w:rPr>
          <w:rFonts w:ascii="Arial" w:hAnsi="Arial" w:cs="Arial"/>
          <w:b w:val="0"/>
          <w:bCs w:val="0"/>
        </w:rPr>
        <w:t xml:space="preserve">17.1 Upon readmission to the Society, </w:t>
      </w:r>
      <w:r>
        <w:rPr>
          <w:rFonts w:ascii="Arial" w:hAnsi="Arial" w:cs="Arial"/>
          <w:b w:val="0"/>
          <w:bCs w:val="0"/>
        </w:rPr>
        <w:t xml:space="preserve">a memorandum of readmission shall be entered in the Roll of the Society. </w:t>
      </w:r>
    </w:p>
    <w:p w14:paraId="2791D410" w14:textId="77777777" w:rsidR="00033409" w:rsidRPr="009F3E80" w:rsidRDefault="00033409" w:rsidP="00033409">
      <w:pPr>
        <w:pStyle w:val="Heading1"/>
        <w:spacing w:line="252" w:lineRule="exact"/>
        <w:ind w:left="284"/>
        <w:rPr>
          <w:rFonts w:ascii="Arial" w:hAnsi="Arial" w:cs="Arial"/>
        </w:rPr>
      </w:pPr>
    </w:p>
    <w:p w14:paraId="7FBD3FD8" w14:textId="560F6490" w:rsidR="00756399" w:rsidRPr="009F3E80" w:rsidRDefault="00956BF1" w:rsidP="00E95E18">
      <w:pPr>
        <w:pStyle w:val="Heading1"/>
        <w:spacing w:line="252" w:lineRule="exact"/>
        <w:rPr>
          <w:rFonts w:ascii="Arial" w:hAnsi="Arial" w:cs="Arial"/>
          <w:b w:val="0"/>
          <w:bCs w:val="0"/>
        </w:rPr>
      </w:pPr>
      <w:r w:rsidRPr="009F3E80">
        <w:rPr>
          <w:rFonts w:ascii="Arial" w:hAnsi="Arial" w:cs="Arial"/>
          <w:b w:val="0"/>
          <w:bCs w:val="0"/>
          <w:i/>
        </w:rPr>
        <w:t>Approved</w:t>
      </w:r>
      <w:r w:rsidRPr="009F3E80">
        <w:rPr>
          <w:rFonts w:ascii="Arial" w:hAnsi="Arial" w:cs="Arial"/>
          <w:b w:val="0"/>
          <w:bCs w:val="0"/>
          <w:i/>
          <w:spacing w:val="-1"/>
        </w:rPr>
        <w:t xml:space="preserve"> </w:t>
      </w:r>
      <w:r w:rsidRPr="009F3E80">
        <w:rPr>
          <w:rFonts w:ascii="Arial" w:hAnsi="Arial" w:cs="Arial"/>
          <w:b w:val="0"/>
          <w:bCs w:val="0"/>
          <w:i/>
        </w:rPr>
        <w:t>by</w:t>
      </w:r>
      <w:r w:rsidRPr="009F3E80">
        <w:rPr>
          <w:rFonts w:ascii="Arial" w:hAnsi="Arial" w:cs="Arial"/>
          <w:b w:val="0"/>
          <w:bCs w:val="0"/>
          <w:i/>
          <w:spacing w:val="-3"/>
        </w:rPr>
        <w:t xml:space="preserve"> </w:t>
      </w:r>
      <w:r w:rsidR="001E5ABC" w:rsidRPr="009F3E80">
        <w:rPr>
          <w:rFonts w:ascii="Arial" w:hAnsi="Arial" w:cs="Arial"/>
          <w:b w:val="0"/>
          <w:bCs w:val="0"/>
          <w:i/>
        </w:rPr>
        <w:t>Council</w:t>
      </w:r>
      <w:r w:rsidRPr="009F3E80">
        <w:rPr>
          <w:rFonts w:ascii="Arial" w:hAnsi="Arial" w:cs="Arial"/>
          <w:b w:val="0"/>
          <w:bCs w:val="0"/>
          <w:i/>
          <w:spacing w:val="-1"/>
        </w:rPr>
        <w:t xml:space="preserve"> </w:t>
      </w:r>
      <w:r w:rsidRPr="009F3E80">
        <w:rPr>
          <w:rFonts w:ascii="Arial" w:hAnsi="Arial" w:cs="Arial"/>
          <w:b w:val="0"/>
          <w:bCs w:val="0"/>
          <w:i/>
        </w:rPr>
        <w:t>–</w:t>
      </w:r>
      <w:r w:rsidR="001E7888" w:rsidRPr="009F3E80">
        <w:rPr>
          <w:rFonts w:ascii="Arial" w:hAnsi="Arial" w:cs="Arial"/>
          <w:b w:val="0"/>
          <w:bCs w:val="0"/>
          <w:i/>
        </w:rPr>
        <w:t xml:space="preserve"> MM/DD</w:t>
      </w:r>
      <w:r w:rsidRPr="009F3E80">
        <w:rPr>
          <w:rFonts w:ascii="Arial" w:hAnsi="Arial" w:cs="Arial"/>
          <w:b w:val="0"/>
          <w:bCs w:val="0"/>
          <w:i/>
        </w:rPr>
        <w:t>,</w:t>
      </w:r>
      <w:r w:rsidRPr="009F3E80">
        <w:rPr>
          <w:rFonts w:ascii="Arial" w:hAnsi="Arial" w:cs="Arial"/>
          <w:b w:val="0"/>
          <w:bCs w:val="0"/>
          <w:i/>
          <w:spacing w:val="-2"/>
        </w:rPr>
        <w:t xml:space="preserve"> </w:t>
      </w:r>
      <w:r w:rsidRPr="009F3E80">
        <w:rPr>
          <w:rFonts w:ascii="Arial" w:hAnsi="Arial" w:cs="Arial"/>
          <w:b w:val="0"/>
          <w:bCs w:val="0"/>
          <w:i/>
          <w:spacing w:val="-4"/>
        </w:rPr>
        <w:t>202</w:t>
      </w:r>
      <w:r w:rsidR="00201481" w:rsidRPr="009F3E80">
        <w:rPr>
          <w:rFonts w:ascii="Arial" w:hAnsi="Arial" w:cs="Arial"/>
          <w:b w:val="0"/>
          <w:bCs w:val="0"/>
          <w:i/>
          <w:spacing w:val="-4"/>
        </w:rPr>
        <w:t>5</w:t>
      </w:r>
    </w:p>
    <w:sectPr w:rsidR="00756399" w:rsidRPr="009F3E80" w:rsidSect="00D730F6">
      <w:headerReference w:type="default" r:id="rId7"/>
      <w:footerReference w:type="default" r:id="rId8"/>
      <w:headerReference w:type="first" r:id="rId9"/>
      <w:footerReference w:type="first" r:id="rId10"/>
      <w:pgSz w:w="12240" w:h="15840"/>
      <w:pgMar w:top="1180" w:right="760" w:bottom="1440" w:left="740" w:header="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B24D" w14:textId="77777777" w:rsidR="00711BA3" w:rsidRDefault="00711BA3">
      <w:r>
        <w:separator/>
      </w:r>
    </w:p>
  </w:endnote>
  <w:endnote w:type="continuationSeparator" w:id="0">
    <w:p w14:paraId="1BBEFCA6" w14:textId="77777777" w:rsidR="00711BA3" w:rsidRDefault="0071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C987" w14:textId="77777777" w:rsidR="00D730F6" w:rsidRPr="00D730F6" w:rsidRDefault="00D730F6" w:rsidP="00D730F6">
    <w:pPr>
      <w:pStyle w:val="Footer"/>
      <w:jc w:val="center"/>
      <w:rPr>
        <w:sz w:val="20"/>
        <w:lang w:val="en-CA"/>
      </w:rPr>
    </w:pPr>
    <w:r w:rsidRPr="00D730F6">
      <w:rPr>
        <w:rFonts w:hint="cs"/>
        <w:sz w:val="20"/>
        <w:lang w:val="en-CA"/>
      </w:rPr>
      <w:t xml:space="preserve">Tel (902) 566 -1666     </w:t>
    </w:r>
    <w:r w:rsidRPr="00D730F6">
      <w:rPr>
        <w:sz w:val="20"/>
        <w:lang w:val="en-CA"/>
      </w:rPr>
      <w:sym w:font="Symbol" w:char="F0A8"/>
    </w:r>
    <w:r w:rsidRPr="00D730F6">
      <w:rPr>
        <w:rFonts w:hint="cs"/>
        <w:sz w:val="20"/>
        <w:lang w:val="en-CA"/>
      </w:rPr>
      <w:t xml:space="preserve">    Fax (902) 368 - 7557    </w:t>
    </w:r>
    <w:r w:rsidRPr="00D730F6">
      <w:rPr>
        <w:sz w:val="20"/>
        <w:lang w:val="en-CA"/>
      </w:rPr>
      <w:sym w:font="Symbol" w:char="F0A8"/>
    </w:r>
    <w:r w:rsidRPr="00D730F6">
      <w:rPr>
        <w:rFonts w:hint="cs"/>
        <w:i/>
        <w:sz w:val="20"/>
        <w:lang w:val="en-CA"/>
      </w:rPr>
      <w:t xml:space="preserve">    </w:t>
    </w:r>
    <w:hyperlink r:id="rId1" w:history="1">
      <w:r w:rsidRPr="00D730F6">
        <w:rPr>
          <w:rStyle w:val="Hyperlink"/>
          <w:rFonts w:hint="cs"/>
          <w:i/>
          <w:sz w:val="20"/>
          <w:lang w:val="en-CA"/>
        </w:rPr>
        <w:t>lawsociety@lspei.pe.ca</w:t>
      </w:r>
    </w:hyperlink>
  </w:p>
  <w:p w14:paraId="59B618B2" w14:textId="6EECBF80" w:rsidR="00756399" w:rsidRPr="00D730F6" w:rsidRDefault="00756399" w:rsidP="00D730F6">
    <w:pPr>
      <w:pStyle w:val="Footer"/>
      <w:rPr>
        <w:lang w:val="en-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AF00" w14:textId="77777777" w:rsidR="00D730F6" w:rsidRPr="00D730F6" w:rsidRDefault="00D730F6" w:rsidP="00D730F6">
    <w:pPr>
      <w:pStyle w:val="Footer"/>
      <w:jc w:val="center"/>
      <w:rPr>
        <w:sz w:val="20"/>
        <w:lang w:val="en-CA"/>
      </w:rPr>
    </w:pPr>
    <w:r w:rsidRPr="00D730F6">
      <w:rPr>
        <w:rFonts w:hint="cs"/>
        <w:sz w:val="20"/>
        <w:lang w:val="en-CA"/>
      </w:rPr>
      <w:t xml:space="preserve">Tel (902) 566 -1666     </w:t>
    </w:r>
    <w:r w:rsidRPr="00D730F6">
      <w:rPr>
        <w:sz w:val="20"/>
        <w:lang w:val="en-CA"/>
      </w:rPr>
      <w:sym w:font="Symbol" w:char="F0A8"/>
    </w:r>
    <w:r w:rsidRPr="00D730F6">
      <w:rPr>
        <w:rFonts w:hint="cs"/>
        <w:sz w:val="20"/>
        <w:lang w:val="en-CA"/>
      </w:rPr>
      <w:t xml:space="preserve">    Fax (902) 368 - 7557    </w:t>
    </w:r>
    <w:r w:rsidRPr="00D730F6">
      <w:rPr>
        <w:sz w:val="20"/>
        <w:lang w:val="en-CA"/>
      </w:rPr>
      <w:sym w:font="Symbol" w:char="F0A8"/>
    </w:r>
    <w:r w:rsidRPr="00D730F6">
      <w:rPr>
        <w:rFonts w:hint="cs"/>
        <w:i/>
        <w:sz w:val="20"/>
        <w:lang w:val="en-CA"/>
      </w:rPr>
      <w:t xml:space="preserve">    </w:t>
    </w:r>
    <w:hyperlink r:id="rId1" w:history="1">
      <w:r w:rsidRPr="00D730F6">
        <w:rPr>
          <w:rStyle w:val="Hyperlink"/>
          <w:rFonts w:hint="cs"/>
          <w:i/>
          <w:sz w:val="20"/>
          <w:lang w:val="en-CA"/>
        </w:rPr>
        <w:t>lawsociety@lspei.pe.ca</w:t>
      </w:r>
    </w:hyperlink>
  </w:p>
  <w:p w14:paraId="1EC82001" w14:textId="77777777" w:rsidR="00D730F6" w:rsidRPr="00D730F6" w:rsidRDefault="00D730F6" w:rsidP="00D730F6">
    <w:pPr>
      <w:pStyle w:val="Footer"/>
      <w:jc w:val="cen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10B7" w14:textId="77777777" w:rsidR="00711BA3" w:rsidRDefault="00711BA3">
      <w:r>
        <w:separator/>
      </w:r>
    </w:p>
  </w:footnote>
  <w:footnote w:type="continuationSeparator" w:id="0">
    <w:p w14:paraId="758CB4EE" w14:textId="77777777" w:rsidR="00711BA3" w:rsidRDefault="0071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1F6C" w14:textId="77777777" w:rsidR="00D730F6" w:rsidRDefault="00D730F6" w:rsidP="00D730F6">
    <w:pPr>
      <w:pStyle w:val="Header"/>
      <w:jc w:val="right"/>
    </w:pPr>
  </w:p>
  <w:p w14:paraId="24A91DEE" w14:textId="4521CCAC" w:rsidR="00D730F6" w:rsidRPr="00D730F6" w:rsidRDefault="00D730F6" w:rsidP="00D730F6">
    <w:pPr>
      <w:pStyle w:val="Header"/>
      <w:jc w:val="right"/>
      <w:rPr>
        <w:sz w:val="20"/>
        <w:szCs w:val="20"/>
      </w:rPr>
    </w:pPr>
    <w:r w:rsidRPr="00D730F6">
      <w:rPr>
        <w:sz w:val="20"/>
        <w:szCs w:val="20"/>
      </w:rPr>
      <w:t xml:space="preserve">Page </w:t>
    </w:r>
    <w:r w:rsidRPr="00D730F6">
      <w:rPr>
        <w:sz w:val="20"/>
        <w:szCs w:val="20"/>
      </w:rPr>
      <w:fldChar w:fldCharType="begin"/>
    </w:r>
    <w:r w:rsidRPr="00D730F6">
      <w:rPr>
        <w:sz w:val="20"/>
        <w:szCs w:val="20"/>
      </w:rPr>
      <w:instrText xml:space="preserve"> PAGE  \* Arabic  \* MERGEFORMAT </w:instrText>
    </w:r>
    <w:r w:rsidRPr="00D730F6">
      <w:rPr>
        <w:sz w:val="20"/>
        <w:szCs w:val="20"/>
      </w:rPr>
      <w:fldChar w:fldCharType="separate"/>
    </w:r>
    <w:r w:rsidRPr="00D730F6">
      <w:rPr>
        <w:noProof/>
        <w:sz w:val="20"/>
        <w:szCs w:val="20"/>
      </w:rPr>
      <w:t>1</w:t>
    </w:r>
    <w:r w:rsidRPr="00D730F6">
      <w:rPr>
        <w:sz w:val="20"/>
        <w:szCs w:val="20"/>
      </w:rPr>
      <w:fldChar w:fldCharType="end"/>
    </w:r>
    <w:r w:rsidRPr="00D730F6">
      <w:rPr>
        <w:sz w:val="20"/>
        <w:szCs w:val="20"/>
      </w:rPr>
      <w:t xml:space="preserve"> of </w:t>
    </w:r>
    <w:r w:rsidRPr="00D730F6">
      <w:rPr>
        <w:sz w:val="20"/>
        <w:szCs w:val="20"/>
      </w:rPr>
      <w:fldChar w:fldCharType="begin"/>
    </w:r>
    <w:r w:rsidRPr="00D730F6">
      <w:rPr>
        <w:sz w:val="20"/>
        <w:szCs w:val="20"/>
      </w:rPr>
      <w:instrText xml:space="preserve"> NUMPAGES  \* Arabic  \* MERGEFORMAT </w:instrText>
    </w:r>
    <w:r w:rsidRPr="00D730F6">
      <w:rPr>
        <w:sz w:val="20"/>
        <w:szCs w:val="20"/>
      </w:rPr>
      <w:fldChar w:fldCharType="separate"/>
    </w:r>
    <w:r w:rsidRPr="00D730F6">
      <w:rPr>
        <w:noProof/>
        <w:sz w:val="20"/>
        <w:szCs w:val="20"/>
      </w:rPr>
      <w:t>2</w:t>
    </w:r>
    <w:r w:rsidRPr="00D730F6">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671E" w14:textId="77777777" w:rsidR="001E5ABC" w:rsidRDefault="001E5ABC" w:rsidP="001E5ABC">
    <w:pPr>
      <w:pStyle w:val="Header"/>
      <w:jc w:val="center"/>
    </w:pPr>
  </w:p>
  <w:p w14:paraId="2862C878" w14:textId="7C7D94EB" w:rsidR="001E5ABC" w:rsidRDefault="001E5ABC" w:rsidP="001E5ABC">
    <w:pPr>
      <w:pStyle w:val="Header"/>
      <w:jc w:val="center"/>
    </w:pPr>
    <w:r w:rsidRPr="001E5ABC">
      <w:rPr>
        <w:noProof/>
      </w:rPr>
      <w:drawing>
        <wp:inline distT="0" distB="0" distL="0" distR="0" wp14:anchorId="78FD6377" wp14:editId="559E1CB3">
          <wp:extent cx="601980" cy="512798"/>
          <wp:effectExtent l="0" t="0" r="7620" b="1905"/>
          <wp:docPr id="1232433216" name="Picture 1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63922" name="Picture 1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68" cy="518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C84"/>
    <w:multiLevelType w:val="multilevel"/>
    <w:tmpl w:val="06A2D5A6"/>
    <w:lvl w:ilvl="0">
      <w:start w:val="6"/>
      <w:numFmt w:val="decimal"/>
      <w:lvlText w:val="%1"/>
      <w:lvlJc w:val="left"/>
      <w:pPr>
        <w:ind w:left="360" w:hanging="360"/>
      </w:pPr>
      <w:rPr>
        <w:rFonts w:hint="default"/>
        <w:b/>
      </w:rPr>
    </w:lvl>
    <w:lvl w:ilvl="1">
      <w:start w:val="3"/>
      <w:numFmt w:val="decimal"/>
      <w:lvlText w:val="%1.%2"/>
      <w:lvlJc w:val="left"/>
      <w:pPr>
        <w:ind w:left="479" w:hanging="360"/>
      </w:pPr>
      <w:rPr>
        <w:rFonts w:hint="default"/>
        <w:b/>
      </w:rPr>
    </w:lvl>
    <w:lvl w:ilvl="2">
      <w:start w:val="1"/>
      <w:numFmt w:val="decimal"/>
      <w:lvlText w:val="%1.%2.%3"/>
      <w:lvlJc w:val="left"/>
      <w:pPr>
        <w:ind w:left="958" w:hanging="720"/>
      </w:pPr>
      <w:rPr>
        <w:rFonts w:hint="default"/>
        <w:b/>
      </w:rPr>
    </w:lvl>
    <w:lvl w:ilvl="3">
      <w:start w:val="1"/>
      <w:numFmt w:val="decimal"/>
      <w:lvlText w:val="%1.%2.%3.%4"/>
      <w:lvlJc w:val="left"/>
      <w:pPr>
        <w:ind w:left="1077" w:hanging="72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1675" w:hanging="108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273" w:hanging="1440"/>
      </w:pPr>
      <w:rPr>
        <w:rFonts w:hint="default"/>
        <w:b/>
      </w:rPr>
    </w:lvl>
    <w:lvl w:ilvl="8">
      <w:start w:val="1"/>
      <w:numFmt w:val="decimal"/>
      <w:lvlText w:val="%1.%2.%3.%4.%5.%6.%7.%8.%9"/>
      <w:lvlJc w:val="left"/>
      <w:pPr>
        <w:ind w:left="2752" w:hanging="1800"/>
      </w:pPr>
      <w:rPr>
        <w:rFonts w:hint="default"/>
        <w:b/>
      </w:rPr>
    </w:lvl>
  </w:abstractNum>
  <w:abstractNum w:abstractNumId="1" w15:restartNumberingAfterBreak="0">
    <w:nsid w:val="06BA410A"/>
    <w:multiLevelType w:val="multilevel"/>
    <w:tmpl w:val="E2602096"/>
    <w:lvl w:ilvl="0">
      <w:start w:val="5"/>
      <w:numFmt w:val="decimal"/>
      <w:lvlText w:val="%1"/>
      <w:lvlJc w:val="left"/>
      <w:pPr>
        <w:ind w:left="478" w:hanging="360"/>
      </w:pPr>
      <w:rPr>
        <w:rFonts w:hint="default"/>
      </w:rPr>
    </w:lvl>
    <w:lvl w:ilvl="1">
      <w:start w:val="1"/>
      <w:numFmt w:val="decimal"/>
      <w:isLgl/>
      <w:lvlText w:val="%1.%2"/>
      <w:lvlJc w:val="left"/>
      <w:pPr>
        <w:ind w:left="478" w:hanging="360"/>
      </w:pPr>
      <w:rPr>
        <w:rFonts w:hint="default"/>
      </w:rPr>
    </w:lvl>
    <w:lvl w:ilvl="2">
      <w:start w:val="1"/>
      <w:numFmt w:val="lowerLetter"/>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2" w15:restartNumberingAfterBreak="0">
    <w:nsid w:val="08112099"/>
    <w:multiLevelType w:val="multilevel"/>
    <w:tmpl w:val="804EA412"/>
    <w:lvl w:ilvl="0">
      <w:start w:val="6"/>
      <w:numFmt w:val="decimal"/>
      <w:lvlText w:val="%1"/>
      <w:lvlJc w:val="left"/>
      <w:pPr>
        <w:ind w:left="450" w:hanging="332"/>
      </w:pPr>
      <w:rPr>
        <w:rFonts w:hint="default"/>
        <w:lang w:val="en-US" w:eastAsia="en-US" w:bidi="ar-SA"/>
      </w:rPr>
    </w:lvl>
    <w:lvl w:ilvl="1">
      <w:start w:val="1"/>
      <w:numFmt w:val="decimal"/>
      <w:lvlText w:val="%1.%2"/>
      <w:lvlJc w:val="left"/>
      <w:pPr>
        <w:ind w:left="332"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15" w:hanging="497"/>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2868" w:hanging="497"/>
      </w:pPr>
      <w:rPr>
        <w:rFonts w:hint="default"/>
        <w:lang w:val="en-US" w:eastAsia="en-US" w:bidi="ar-SA"/>
      </w:rPr>
    </w:lvl>
    <w:lvl w:ilvl="4">
      <w:numFmt w:val="bullet"/>
      <w:lvlText w:val="•"/>
      <w:lvlJc w:val="left"/>
      <w:pPr>
        <w:ind w:left="3993" w:hanging="497"/>
      </w:pPr>
      <w:rPr>
        <w:rFonts w:hint="default"/>
        <w:lang w:val="en-US" w:eastAsia="en-US" w:bidi="ar-SA"/>
      </w:rPr>
    </w:lvl>
    <w:lvl w:ilvl="5">
      <w:numFmt w:val="bullet"/>
      <w:lvlText w:val="•"/>
      <w:lvlJc w:val="left"/>
      <w:pPr>
        <w:ind w:left="5117" w:hanging="497"/>
      </w:pPr>
      <w:rPr>
        <w:rFonts w:hint="default"/>
        <w:lang w:val="en-US" w:eastAsia="en-US" w:bidi="ar-SA"/>
      </w:rPr>
    </w:lvl>
    <w:lvl w:ilvl="6">
      <w:numFmt w:val="bullet"/>
      <w:lvlText w:val="•"/>
      <w:lvlJc w:val="left"/>
      <w:pPr>
        <w:ind w:left="6242" w:hanging="497"/>
      </w:pPr>
      <w:rPr>
        <w:rFonts w:hint="default"/>
        <w:lang w:val="en-US" w:eastAsia="en-US" w:bidi="ar-SA"/>
      </w:rPr>
    </w:lvl>
    <w:lvl w:ilvl="7">
      <w:numFmt w:val="bullet"/>
      <w:lvlText w:val="•"/>
      <w:lvlJc w:val="left"/>
      <w:pPr>
        <w:ind w:left="7366" w:hanging="497"/>
      </w:pPr>
      <w:rPr>
        <w:rFonts w:hint="default"/>
        <w:lang w:val="en-US" w:eastAsia="en-US" w:bidi="ar-SA"/>
      </w:rPr>
    </w:lvl>
    <w:lvl w:ilvl="8">
      <w:numFmt w:val="bullet"/>
      <w:lvlText w:val="•"/>
      <w:lvlJc w:val="left"/>
      <w:pPr>
        <w:ind w:left="8491" w:hanging="497"/>
      </w:pPr>
      <w:rPr>
        <w:rFonts w:hint="default"/>
        <w:lang w:val="en-US" w:eastAsia="en-US" w:bidi="ar-SA"/>
      </w:rPr>
    </w:lvl>
  </w:abstractNum>
  <w:abstractNum w:abstractNumId="3" w15:restartNumberingAfterBreak="0">
    <w:nsid w:val="2009336A"/>
    <w:multiLevelType w:val="hybridMultilevel"/>
    <w:tmpl w:val="64E4DB44"/>
    <w:lvl w:ilvl="0" w:tplc="0A4077CA">
      <w:start w:val="1"/>
      <w:numFmt w:val="lowerLetter"/>
      <w:lvlText w:val="%1)"/>
      <w:lvlJc w:val="left"/>
      <w:pPr>
        <w:ind w:left="720" w:hanging="360"/>
      </w:pPr>
      <w:rPr>
        <w:b w:val="0"/>
        <w:bCs w:val="0"/>
      </w:rPr>
    </w:lvl>
    <w:lvl w:ilvl="1" w:tplc="71C27B32">
      <w:start w:val="1"/>
      <w:numFmt w:val="lowerLetter"/>
      <w:lvlText w:val="%2."/>
      <w:lvlJc w:val="left"/>
      <w:pPr>
        <w:ind w:left="1440" w:hanging="360"/>
      </w:pPr>
      <w:rPr>
        <w:rFonts w:ascii="Arial" w:hAnsi="Arial" w:cs="Arial" w:hint="default"/>
        <w:b w:val="0"/>
        <w:bCs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0256590"/>
    <w:multiLevelType w:val="hybridMultilevel"/>
    <w:tmpl w:val="41583526"/>
    <w:lvl w:ilvl="0" w:tplc="10090017">
      <w:start w:val="1"/>
      <w:numFmt w:val="lowerLetter"/>
      <w:lvlText w:val="%1)"/>
      <w:lvlJc w:val="left"/>
      <w:pPr>
        <w:ind w:left="928" w:hanging="360"/>
      </w:p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5" w15:restartNumberingAfterBreak="0">
    <w:nsid w:val="24D529F6"/>
    <w:multiLevelType w:val="multilevel"/>
    <w:tmpl w:val="F7FE5BE0"/>
    <w:lvl w:ilvl="0">
      <w:start w:val="8"/>
      <w:numFmt w:val="decimal"/>
      <w:lvlText w:val="%1"/>
      <w:lvlJc w:val="left"/>
      <w:pPr>
        <w:ind w:left="360" w:hanging="360"/>
      </w:pPr>
      <w:rPr>
        <w:rFonts w:hint="default"/>
        <w:b/>
      </w:rPr>
    </w:lvl>
    <w:lvl w:ilvl="1">
      <w:start w:val="1"/>
      <w:numFmt w:val="decimal"/>
      <w:lvlText w:val="%1.%2"/>
      <w:lvlJc w:val="left"/>
      <w:pPr>
        <w:ind w:left="479" w:hanging="360"/>
      </w:pPr>
      <w:rPr>
        <w:rFonts w:hint="default"/>
        <w:b/>
      </w:rPr>
    </w:lvl>
    <w:lvl w:ilvl="2">
      <w:start w:val="1"/>
      <w:numFmt w:val="lowerLetter"/>
      <w:lvlText w:val="%1.%2.%3"/>
      <w:lvlJc w:val="left"/>
      <w:pPr>
        <w:ind w:left="958" w:hanging="720"/>
      </w:pPr>
      <w:rPr>
        <w:rFonts w:hint="default"/>
        <w:b/>
      </w:rPr>
    </w:lvl>
    <w:lvl w:ilvl="3">
      <w:start w:val="1"/>
      <w:numFmt w:val="decimal"/>
      <w:lvlText w:val="%1.%2.%3.%4"/>
      <w:lvlJc w:val="left"/>
      <w:pPr>
        <w:ind w:left="1077" w:hanging="72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1675" w:hanging="108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273" w:hanging="1440"/>
      </w:pPr>
      <w:rPr>
        <w:rFonts w:hint="default"/>
        <w:b/>
      </w:rPr>
    </w:lvl>
    <w:lvl w:ilvl="8">
      <w:start w:val="1"/>
      <w:numFmt w:val="decimal"/>
      <w:lvlText w:val="%1.%2.%3.%4.%5.%6.%7.%8.%9"/>
      <w:lvlJc w:val="left"/>
      <w:pPr>
        <w:ind w:left="2752" w:hanging="1800"/>
      </w:pPr>
      <w:rPr>
        <w:rFonts w:hint="default"/>
        <w:b/>
      </w:rPr>
    </w:lvl>
  </w:abstractNum>
  <w:abstractNum w:abstractNumId="6" w15:restartNumberingAfterBreak="0">
    <w:nsid w:val="278F46E1"/>
    <w:multiLevelType w:val="multilevel"/>
    <w:tmpl w:val="F5A0C25C"/>
    <w:lvl w:ilvl="0">
      <w:start w:val="9"/>
      <w:numFmt w:val="decimal"/>
      <w:lvlText w:val="%1"/>
      <w:lvlJc w:val="left"/>
      <w:pPr>
        <w:ind w:left="360" w:hanging="360"/>
      </w:pPr>
      <w:rPr>
        <w:rFonts w:hint="default"/>
        <w:b/>
      </w:rPr>
    </w:lvl>
    <w:lvl w:ilvl="1">
      <w:start w:val="1"/>
      <w:numFmt w:val="decimal"/>
      <w:lvlText w:val="%1.%2"/>
      <w:lvlJc w:val="left"/>
      <w:pPr>
        <w:ind w:left="479" w:hanging="360"/>
      </w:pPr>
      <w:rPr>
        <w:rFonts w:hint="default"/>
        <w:b/>
      </w:rPr>
    </w:lvl>
    <w:lvl w:ilvl="2">
      <w:start w:val="1"/>
      <w:numFmt w:val="decimal"/>
      <w:lvlText w:val="%1.%2.%3"/>
      <w:lvlJc w:val="left"/>
      <w:pPr>
        <w:ind w:left="958" w:hanging="720"/>
      </w:pPr>
      <w:rPr>
        <w:rFonts w:hint="default"/>
        <w:b/>
      </w:rPr>
    </w:lvl>
    <w:lvl w:ilvl="3">
      <w:start w:val="1"/>
      <w:numFmt w:val="decimal"/>
      <w:lvlText w:val="%1.%2.%3.%4"/>
      <w:lvlJc w:val="left"/>
      <w:pPr>
        <w:ind w:left="1077" w:hanging="72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1675" w:hanging="108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273" w:hanging="1440"/>
      </w:pPr>
      <w:rPr>
        <w:rFonts w:hint="default"/>
        <w:b/>
      </w:rPr>
    </w:lvl>
    <w:lvl w:ilvl="8">
      <w:start w:val="1"/>
      <w:numFmt w:val="decimal"/>
      <w:lvlText w:val="%1.%2.%3.%4.%5.%6.%7.%8.%9"/>
      <w:lvlJc w:val="left"/>
      <w:pPr>
        <w:ind w:left="2752" w:hanging="1800"/>
      </w:pPr>
      <w:rPr>
        <w:rFonts w:hint="default"/>
        <w:b/>
      </w:rPr>
    </w:lvl>
  </w:abstractNum>
  <w:abstractNum w:abstractNumId="7" w15:restartNumberingAfterBreak="0">
    <w:nsid w:val="29073976"/>
    <w:multiLevelType w:val="multilevel"/>
    <w:tmpl w:val="4732D9D0"/>
    <w:lvl w:ilvl="0">
      <w:start w:val="3"/>
      <w:numFmt w:val="decimal"/>
      <w:lvlText w:val="%1"/>
      <w:lvlJc w:val="left"/>
      <w:pPr>
        <w:ind w:left="119" w:hanging="332"/>
      </w:pPr>
      <w:rPr>
        <w:rFonts w:hint="default"/>
        <w:lang w:val="en-US" w:eastAsia="en-US" w:bidi="ar-SA"/>
      </w:rPr>
    </w:lvl>
    <w:lvl w:ilvl="1">
      <w:start w:val="1"/>
      <w:numFmt w:val="decimal"/>
      <w:lvlText w:val="%1.%2"/>
      <w:lvlJc w:val="left"/>
      <w:pPr>
        <w:ind w:left="119"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2"/>
      <w:numFmt w:val="decimal"/>
      <w:lvlText w:val="%1.%2.%3"/>
      <w:lvlJc w:val="left"/>
      <w:pPr>
        <w:ind w:left="615" w:hanging="497"/>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839"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3315" w:hanging="361"/>
      </w:pPr>
      <w:rPr>
        <w:rFonts w:hint="default"/>
        <w:lang w:val="en-US" w:eastAsia="en-US" w:bidi="ar-SA"/>
      </w:rPr>
    </w:lvl>
    <w:lvl w:ilvl="5">
      <w:numFmt w:val="bullet"/>
      <w:lvlText w:val="•"/>
      <w:lvlJc w:val="left"/>
      <w:pPr>
        <w:ind w:left="4552" w:hanging="361"/>
      </w:pPr>
      <w:rPr>
        <w:rFonts w:hint="default"/>
        <w:lang w:val="en-US" w:eastAsia="en-US" w:bidi="ar-SA"/>
      </w:rPr>
    </w:lvl>
    <w:lvl w:ilvl="6">
      <w:numFmt w:val="bullet"/>
      <w:lvlText w:val="•"/>
      <w:lvlJc w:val="left"/>
      <w:pPr>
        <w:ind w:left="5790" w:hanging="361"/>
      </w:pPr>
      <w:rPr>
        <w:rFonts w:hint="default"/>
        <w:lang w:val="en-US" w:eastAsia="en-US" w:bidi="ar-SA"/>
      </w:rPr>
    </w:lvl>
    <w:lvl w:ilvl="7">
      <w:numFmt w:val="bullet"/>
      <w:lvlText w:val="•"/>
      <w:lvlJc w:val="left"/>
      <w:pPr>
        <w:ind w:left="7027" w:hanging="361"/>
      </w:pPr>
      <w:rPr>
        <w:rFonts w:hint="default"/>
        <w:lang w:val="en-US" w:eastAsia="en-US" w:bidi="ar-SA"/>
      </w:rPr>
    </w:lvl>
    <w:lvl w:ilvl="8">
      <w:numFmt w:val="bullet"/>
      <w:lvlText w:val="•"/>
      <w:lvlJc w:val="left"/>
      <w:pPr>
        <w:ind w:left="8265" w:hanging="361"/>
      </w:pPr>
      <w:rPr>
        <w:rFonts w:hint="default"/>
        <w:lang w:val="en-US" w:eastAsia="en-US" w:bidi="ar-SA"/>
      </w:rPr>
    </w:lvl>
  </w:abstractNum>
  <w:abstractNum w:abstractNumId="8" w15:restartNumberingAfterBreak="0">
    <w:nsid w:val="363D7C81"/>
    <w:multiLevelType w:val="multilevel"/>
    <w:tmpl w:val="6B42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55D99"/>
    <w:multiLevelType w:val="hybridMultilevel"/>
    <w:tmpl w:val="44E44364"/>
    <w:lvl w:ilvl="0" w:tplc="16A88380">
      <w:start w:val="7"/>
      <w:numFmt w:val="decimal"/>
      <w:lvlText w:val="%1"/>
      <w:lvlJc w:val="left"/>
      <w:pPr>
        <w:ind w:left="479" w:hanging="360"/>
      </w:pPr>
      <w:rPr>
        <w:rFonts w:hint="default"/>
      </w:rPr>
    </w:lvl>
    <w:lvl w:ilvl="1" w:tplc="10090019" w:tentative="1">
      <w:start w:val="1"/>
      <w:numFmt w:val="lowerLetter"/>
      <w:lvlText w:val="%2."/>
      <w:lvlJc w:val="left"/>
      <w:pPr>
        <w:ind w:left="1199" w:hanging="360"/>
      </w:pPr>
    </w:lvl>
    <w:lvl w:ilvl="2" w:tplc="1009001B" w:tentative="1">
      <w:start w:val="1"/>
      <w:numFmt w:val="lowerRoman"/>
      <w:lvlText w:val="%3."/>
      <w:lvlJc w:val="right"/>
      <w:pPr>
        <w:ind w:left="1919" w:hanging="180"/>
      </w:pPr>
    </w:lvl>
    <w:lvl w:ilvl="3" w:tplc="1009000F" w:tentative="1">
      <w:start w:val="1"/>
      <w:numFmt w:val="decimal"/>
      <w:lvlText w:val="%4."/>
      <w:lvlJc w:val="left"/>
      <w:pPr>
        <w:ind w:left="2639" w:hanging="360"/>
      </w:pPr>
    </w:lvl>
    <w:lvl w:ilvl="4" w:tplc="10090019" w:tentative="1">
      <w:start w:val="1"/>
      <w:numFmt w:val="lowerLetter"/>
      <w:lvlText w:val="%5."/>
      <w:lvlJc w:val="left"/>
      <w:pPr>
        <w:ind w:left="3359" w:hanging="360"/>
      </w:pPr>
    </w:lvl>
    <w:lvl w:ilvl="5" w:tplc="1009001B" w:tentative="1">
      <w:start w:val="1"/>
      <w:numFmt w:val="lowerRoman"/>
      <w:lvlText w:val="%6."/>
      <w:lvlJc w:val="right"/>
      <w:pPr>
        <w:ind w:left="4079" w:hanging="180"/>
      </w:pPr>
    </w:lvl>
    <w:lvl w:ilvl="6" w:tplc="1009000F" w:tentative="1">
      <w:start w:val="1"/>
      <w:numFmt w:val="decimal"/>
      <w:lvlText w:val="%7."/>
      <w:lvlJc w:val="left"/>
      <w:pPr>
        <w:ind w:left="4799" w:hanging="360"/>
      </w:pPr>
    </w:lvl>
    <w:lvl w:ilvl="7" w:tplc="10090019" w:tentative="1">
      <w:start w:val="1"/>
      <w:numFmt w:val="lowerLetter"/>
      <w:lvlText w:val="%8."/>
      <w:lvlJc w:val="left"/>
      <w:pPr>
        <w:ind w:left="5519" w:hanging="360"/>
      </w:pPr>
    </w:lvl>
    <w:lvl w:ilvl="8" w:tplc="1009001B" w:tentative="1">
      <w:start w:val="1"/>
      <w:numFmt w:val="lowerRoman"/>
      <w:lvlText w:val="%9."/>
      <w:lvlJc w:val="right"/>
      <w:pPr>
        <w:ind w:left="6239" w:hanging="180"/>
      </w:pPr>
    </w:lvl>
  </w:abstractNum>
  <w:abstractNum w:abstractNumId="10" w15:restartNumberingAfterBreak="0">
    <w:nsid w:val="40E1408B"/>
    <w:multiLevelType w:val="hybridMultilevel"/>
    <w:tmpl w:val="0988EB38"/>
    <w:lvl w:ilvl="0" w:tplc="09543606">
      <w:start w:val="5"/>
      <w:numFmt w:val="decimal"/>
      <w:lvlText w:val="%1"/>
      <w:lvlJc w:val="left"/>
      <w:pPr>
        <w:ind w:left="479" w:hanging="360"/>
      </w:pPr>
      <w:rPr>
        <w:rFonts w:hint="default"/>
      </w:rPr>
    </w:lvl>
    <w:lvl w:ilvl="1" w:tplc="10090019" w:tentative="1">
      <w:start w:val="1"/>
      <w:numFmt w:val="lowerLetter"/>
      <w:lvlText w:val="%2."/>
      <w:lvlJc w:val="left"/>
      <w:pPr>
        <w:ind w:left="1199" w:hanging="360"/>
      </w:pPr>
    </w:lvl>
    <w:lvl w:ilvl="2" w:tplc="1009001B" w:tentative="1">
      <w:start w:val="1"/>
      <w:numFmt w:val="lowerRoman"/>
      <w:lvlText w:val="%3."/>
      <w:lvlJc w:val="right"/>
      <w:pPr>
        <w:ind w:left="1919" w:hanging="180"/>
      </w:pPr>
    </w:lvl>
    <w:lvl w:ilvl="3" w:tplc="1009000F" w:tentative="1">
      <w:start w:val="1"/>
      <w:numFmt w:val="decimal"/>
      <w:lvlText w:val="%4."/>
      <w:lvlJc w:val="left"/>
      <w:pPr>
        <w:ind w:left="2639" w:hanging="360"/>
      </w:pPr>
    </w:lvl>
    <w:lvl w:ilvl="4" w:tplc="10090019" w:tentative="1">
      <w:start w:val="1"/>
      <w:numFmt w:val="lowerLetter"/>
      <w:lvlText w:val="%5."/>
      <w:lvlJc w:val="left"/>
      <w:pPr>
        <w:ind w:left="3359" w:hanging="360"/>
      </w:pPr>
    </w:lvl>
    <w:lvl w:ilvl="5" w:tplc="1009001B" w:tentative="1">
      <w:start w:val="1"/>
      <w:numFmt w:val="lowerRoman"/>
      <w:lvlText w:val="%6."/>
      <w:lvlJc w:val="right"/>
      <w:pPr>
        <w:ind w:left="4079" w:hanging="180"/>
      </w:pPr>
    </w:lvl>
    <w:lvl w:ilvl="6" w:tplc="1009000F" w:tentative="1">
      <w:start w:val="1"/>
      <w:numFmt w:val="decimal"/>
      <w:lvlText w:val="%7."/>
      <w:lvlJc w:val="left"/>
      <w:pPr>
        <w:ind w:left="4799" w:hanging="360"/>
      </w:pPr>
    </w:lvl>
    <w:lvl w:ilvl="7" w:tplc="10090019" w:tentative="1">
      <w:start w:val="1"/>
      <w:numFmt w:val="lowerLetter"/>
      <w:lvlText w:val="%8."/>
      <w:lvlJc w:val="left"/>
      <w:pPr>
        <w:ind w:left="5519" w:hanging="360"/>
      </w:pPr>
    </w:lvl>
    <w:lvl w:ilvl="8" w:tplc="1009001B" w:tentative="1">
      <w:start w:val="1"/>
      <w:numFmt w:val="lowerRoman"/>
      <w:lvlText w:val="%9."/>
      <w:lvlJc w:val="right"/>
      <w:pPr>
        <w:ind w:left="6239" w:hanging="180"/>
      </w:pPr>
    </w:lvl>
  </w:abstractNum>
  <w:abstractNum w:abstractNumId="11" w15:restartNumberingAfterBreak="0">
    <w:nsid w:val="45C9787A"/>
    <w:multiLevelType w:val="hybridMultilevel"/>
    <w:tmpl w:val="206418EC"/>
    <w:lvl w:ilvl="0" w:tplc="255E0DBE">
      <w:start w:val="1"/>
      <w:numFmt w:val="lowerLetter"/>
      <w:lvlText w:val="%1)"/>
      <w:lvlJc w:val="left"/>
      <w:pPr>
        <w:ind w:left="1080" w:hanging="360"/>
      </w:pPr>
      <w:rPr>
        <w:rFonts w:hint="default"/>
        <w:b/>
      </w:rPr>
    </w:lvl>
    <w:lvl w:ilvl="1" w:tplc="8452E214">
      <w:start w:val="1"/>
      <w:numFmt w:val="lowerLetter"/>
      <w:lvlText w:val="%2."/>
      <w:lvlJc w:val="left"/>
      <w:pPr>
        <w:ind w:left="1800" w:hanging="360"/>
      </w:pPr>
      <w:rPr>
        <w:rFonts w:ascii="Arial" w:hAnsi="Arial" w:cs="Arial" w:hint="default"/>
        <w:b w:val="0"/>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45EB7F55"/>
    <w:multiLevelType w:val="multilevel"/>
    <w:tmpl w:val="22707E22"/>
    <w:lvl w:ilvl="0">
      <w:start w:val="7"/>
      <w:numFmt w:val="decimal"/>
      <w:lvlText w:val="%1"/>
      <w:lvlJc w:val="left"/>
      <w:pPr>
        <w:ind w:left="644"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6C3113"/>
    <w:multiLevelType w:val="hybridMultilevel"/>
    <w:tmpl w:val="51685AE4"/>
    <w:lvl w:ilvl="0" w:tplc="945AB85C">
      <w:start w:val="1"/>
      <w:numFmt w:val="lowerLetter"/>
      <w:lvlText w:val="(%1)"/>
      <w:lvlJc w:val="left"/>
      <w:pPr>
        <w:ind w:left="975" w:hanging="360"/>
      </w:pPr>
      <w:rPr>
        <w:rFonts w:hint="default"/>
      </w:rPr>
    </w:lvl>
    <w:lvl w:ilvl="1" w:tplc="10090019" w:tentative="1">
      <w:start w:val="1"/>
      <w:numFmt w:val="lowerLetter"/>
      <w:lvlText w:val="%2."/>
      <w:lvlJc w:val="left"/>
      <w:pPr>
        <w:ind w:left="1695" w:hanging="360"/>
      </w:pPr>
    </w:lvl>
    <w:lvl w:ilvl="2" w:tplc="1009001B" w:tentative="1">
      <w:start w:val="1"/>
      <w:numFmt w:val="lowerRoman"/>
      <w:lvlText w:val="%3."/>
      <w:lvlJc w:val="right"/>
      <w:pPr>
        <w:ind w:left="2415" w:hanging="180"/>
      </w:pPr>
    </w:lvl>
    <w:lvl w:ilvl="3" w:tplc="1009000F" w:tentative="1">
      <w:start w:val="1"/>
      <w:numFmt w:val="decimal"/>
      <w:lvlText w:val="%4."/>
      <w:lvlJc w:val="left"/>
      <w:pPr>
        <w:ind w:left="3135" w:hanging="360"/>
      </w:pPr>
    </w:lvl>
    <w:lvl w:ilvl="4" w:tplc="10090019" w:tentative="1">
      <w:start w:val="1"/>
      <w:numFmt w:val="lowerLetter"/>
      <w:lvlText w:val="%5."/>
      <w:lvlJc w:val="left"/>
      <w:pPr>
        <w:ind w:left="3855" w:hanging="360"/>
      </w:pPr>
    </w:lvl>
    <w:lvl w:ilvl="5" w:tplc="1009001B" w:tentative="1">
      <w:start w:val="1"/>
      <w:numFmt w:val="lowerRoman"/>
      <w:lvlText w:val="%6."/>
      <w:lvlJc w:val="right"/>
      <w:pPr>
        <w:ind w:left="4575" w:hanging="180"/>
      </w:pPr>
    </w:lvl>
    <w:lvl w:ilvl="6" w:tplc="1009000F" w:tentative="1">
      <w:start w:val="1"/>
      <w:numFmt w:val="decimal"/>
      <w:lvlText w:val="%7."/>
      <w:lvlJc w:val="left"/>
      <w:pPr>
        <w:ind w:left="5295" w:hanging="360"/>
      </w:pPr>
    </w:lvl>
    <w:lvl w:ilvl="7" w:tplc="10090019" w:tentative="1">
      <w:start w:val="1"/>
      <w:numFmt w:val="lowerLetter"/>
      <w:lvlText w:val="%8."/>
      <w:lvlJc w:val="left"/>
      <w:pPr>
        <w:ind w:left="6015" w:hanging="360"/>
      </w:pPr>
    </w:lvl>
    <w:lvl w:ilvl="8" w:tplc="1009001B" w:tentative="1">
      <w:start w:val="1"/>
      <w:numFmt w:val="lowerRoman"/>
      <w:lvlText w:val="%9."/>
      <w:lvlJc w:val="right"/>
      <w:pPr>
        <w:ind w:left="6735" w:hanging="180"/>
      </w:pPr>
    </w:lvl>
  </w:abstractNum>
  <w:abstractNum w:abstractNumId="14" w15:restartNumberingAfterBreak="0">
    <w:nsid w:val="51D3503D"/>
    <w:multiLevelType w:val="hybridMultilevel"/>
    <w:tmpl w:val="FB105148"/>
    <w:lvl w:ilvl="0" w:tplc="AFE2180A">
      <w:start w:val="1"/>
      <w:numFmt w:val="lowerLetter"/>
      <w:lvlText w:val="%1)"/>
      <w:lvlJc w:val="left"/>
      <w:pPr>
        <w:ind w:left="839" w:hanging="360"/>
      </w:pPr>
      <w:rPr>
        <w:b w:val="0"/>
        <w:bCs w:val="0"/>
      </w:rPr>
    </w:lvl>
    <w:lvl w:ilvl="1" w:tplc="10090019" w:tentative="1">
      <w:start w:val="1"/>
      <w:numFmt w:val="lowerLetter"/>
      <w:lvlText w:val="%2."/>
      <w:lvlJc w:val="left"/>
      <w:pPr>
        <w:ind w:left="1559" w:hanging="360"/>
      </w:pPr>
    </w:lvl>
    <w:lvl w:ilvl="2" w:tplc="1009001B" w:tentative="1">
      <w:start w:val="1"/>
      <w:numFmt w:val="lowerRoman"/>
      <w:lvlText w:val="%3."/>
      <w:lvlJc w:val="right"/>
      <w:pPr>
        <w:ind w:left="2279" w:hanging="180"/>
      </w:pPr>
    </w:lvl>
    <w:lvl w:ilvl="3" w:tplc="1009000F" w:tentative="1">
      <w:start w:val="1"/>
      <w:numFmt w:val="decimal"/>
      <w:lvlText w:val="%4."/>
      <w:lvlJc w:val="left"/>
      <w:pPr>
        <w:ind w:left="2999" w:hanging="360"/>
      </w:pPr>
    </w:lvl>
    <w:lvl w:ilvl="4" w:tplc="10090019" w:tentative="1">
      <w:start w:val="1"/>
      <w:numFmt w:val="lowerLetter"/>
      <w:lvlText w:val="%5."/>
      <w:lvlJc w:val="left"/>
      <w:pPr>
        <w:ind w:left="3719" w:hanging="360"/>
      </w:pPr>
    </w:lvl>
    <w:lvl w:ilvl="5" w:tplc="1009001B" w:tentative="1">
      <w:start w:val="1"/>
      <w:numFmt w:val="lowerRoman"/>
      <w:lvlText w:val="%6."/>
      <w:lvlJc w:val="right"/>
      <w:pPr>
        <w:ind w:left="4439" w:hanging="180"/>
      </w:pPr>
    </w:lvl>
    <w:lvl w:ilvl="6" w:tplc="1009000F" w:tentative="1">
      <w:start w:val="1"/>
      <w:numFmt w:val="decimal"/>
      <w:lvlText w:val="%7."/>
      <w:lvlJc w:val="left"/>
      <w:pPr>
        <w:ind w:left="5159" w:hanging="360"/>
      </w:pPr>
    </w:lvl>
    <w:lvl w:ilvl="7" w:tplc="10090019" w:tentative="1">
      <w:start w:val="1"/>
      <w:numFmt w:val="lowerLetter"/>
      <w:lvlText w:val="%8."/>
      <w:lvlJc w:val="left"/>
      <w:pPr>
        <w:ind w:left="5879" w:hanging="360"/>
      </w:pPr>
    </w:lvl>
    <w:lvl w:ilvl="8" w:tplc="1009001B" w:tentative="1">
      <w:start w:val="1"/>
      <w:numFmt w:val="lowerRoman"/>
      <w:lvlText w:val="%9."/>
      <w:lvlJc w:val="right"/>
      <w:pPr>
        <w:ind w:left="6599" w:hanging="180"/>
      </w:pPr>
    </w:lvl>
  </w:abstractNum>
  <w:abstractNum w:abstractNumId="15" w15:restartNumberingAfterBreak="0">
    <w:nsid w:val="5602433C"/>
    <w:multiLevelType w:val="multilevel"/>
    <w:tmpl w:val="3A100BD6"/>
    <w:lvl w:ilvl="0">
      <w:start w:val="4"/>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19" w:hanging="497"/>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958"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960" w:hanging="361"/>
      </w:pPr>
      <w:rPr>
        <w:rFonts w:hint="default"/>
        <w:lang w:val="en-US" w:eastAsia="en-US" w:bidi="ar-SA"/>
      </w:rPr>
    </w:lvl>
    <w:lvl w:ilvl="5">
      <w:numFmt w:val="bullet"/>
      <w:lvlText w:val="•"/>
      <w:lvlJc w:val="left"/>
      <w:pPr>
        <w:ind w:left="2590" w:hanging="361"/>
      </w:pPr>
      <w:rPr>
        <w:rFonts w:hint="default"/>
        <w:lang w:val="en-US" w:eastAsia="en-US" w:bidi="ar-SA"/>
      </w:rPr>
    </w:lvl>
    <w:lvl w:ilvl="6">
      <w:numFmt w:val="bullet"/>
      <w:lvlText w:val="•"/>
      <w:lvlJc w:val="left"/>
      <w:pPr>
        <w:ind w:left="4220" w:hanging="361"/>
      </w:pPr>
      <w:rPr>
        <w:rFonts w:hint="default"/>
        <w:lang w:val="en-US" w:eastAsia="en-US" w:bidi="ar-SA"/>
      </w:rPr>
    </w:lvl>
    <w:lvl w:ilvl="7">
      <w:numFmt w:val="bullet"/>
      <w:lvlText w:val="•"/>
      <w:lvlJc w:val="left"/>
      <w:pPr>
        <w:ind w:left="5850" w:hanging="361"/>
      </w:pPr>
      <w:rPr>
        <w:rFonts w:hint="default"/>
        <w:lang w:val="en-US" w:eastAsia="en-US" w:bidi="ar-SA"/>
      </w:rPr>
    </w:lvl>
    <w:lvl w:ilvl="8">
      <w:numFmt w:val="bullet"/>
      <w:lvlText w:val="•"/>
      <w:lvlJc w:val="left"/>
      <w:pPr>
        <w:ind w:left="7480" w:hanging="361"/>
      </w:pPr>
      <w:rPr>
        <w:rFonts w:hint="default"/>
        <w:lang w:val="en-US" w:eastAsia="en-US" w:bidi="ar-SA"/>
      </w:rPr>
    </w:lvl>
  </w:abstractNum>
  <w:abstractNum w:abstractNumId="16" w15:restartNumberingAfterBreak="0">
    <w:nsid w:val="5681546D"/>
    <w:multiLevelType w:val="multilevel"/>
    <w:tmpl w:val="398C305A"/>
    <w:lvl w:ilvl="0">
      <w:start w:val="5"/>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15" w:hanging="497"/>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2868" w:hanging="497"/>
      </w:pPr>
      <w:rPr>
        <w:rFonts w:hint="default"/>
        <w:lang w:val="en-US" w:eastAsia="en-US" w:bidi="ar-SA"/>
      </w:rPr>
    </w:lvl>
    <w:lvl w:ilvl="4">
      <w:numFmt w:val="bullet"/>
      <w:lvlText w:val="•"/>
      <w:lvlJc w:val="left"/>
      <w:pPr>
        <w:ind w:left="3993" w:hanging="497"/>
      </w:pPr>
      <w:rPr>
        <w:rFonts w:hint="default"/>
        <w:lang w:val="en-US" w:eastAsia="en-US" w:bidi="ar-SA"/>
      </w:rPr>
    </w:lvl>
    <w:lvl w:ilvl="5">
      <w:numFmt w:val="bullet"/>
      <w:lvlText w:val="•"/>
      <w:lvlJc w:val="left"/>
      <w:pPr>
        <w:ind w:left="5117" w:hanging="497"/>
      </w:pPr>
      <w:rPr>
        <w:rFonts w:hint="default"/>
        <w:lang w:val="en-US" w:eastAsia="en-US" w:bidi="ar-SA"/>
      </w:rPr>
    </w:lvl>
    <w:lvl w:ilvl="6">
      <w:numFmt w:val="bullet"/>
      <w:lvlText w:val="•"/>
      <w:lvlJc w:val="left"/>
      <w:pPr>
        <w:ind w:left="6242" w:hanging="497"/>
      </w:pPr>
      <w:rPr>
        <w:rFonts w:hint="default"/>
        <w:lang w:val="en-US" w:eastAsia="en-US" w:bidi="ar-SA"/>
      </w:rPr>
    </w:lvl>
    <w:lvl w:ilvl="7">
      <w:numFmt w:val="bullet"/>
      <w:lvlText w:val="•"/>
      <w:lvlJc w:val="left"/>
      <w:pPr>
        <w:ind w:left="7366" w:hanging="497"/>
      </w:pPr>
      <w:rPr>
        <w:rFonts w:hint="default"/>
        <w:lang w:val="en-US" w:eastAsia="en-US" w:bidi="ar-SA"/>
      </w:rPr>
    </w:lvl>
    <w:lvl w:ilvl="8">
      <w:numFmt w:val="bullet"/>
      <w:lvlText w:val="•"/>
      <w:lvlJc w:val="left"/>
      <w:pPr>
        <w:ind w:left="8491" w:hanging="497"/>
      </w:pPr>
      <w:rPr>
        <w:rFonts w:hint="default"/>
        <w:lang w:val="en-US" w:eastAsia="en-US" w:bidi="ar-SA"/>
      </w:rPr>
    </w:lvl>
  </w:abstractNum>
  <w:abstractNum w:abstractNumId="17" w15:restartNumberingAfterBreak="0">
    <w:nsid w:val="5863137D"/>
    <w:multiLevelType w:val="multilevel"/>
    <w:tmpl w:val="5EE25FA2"/>
    <w:lvl w:ilvl="0">
      <w:start w:val="2"/>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19" w:hanging="497"/>
      </w:pPr>
      <w:rPr>
        <w:rFonts w:ascii="Times New Roman" w:eastAsia="Times New Roman" w:hAnsi="Times New Roman" w:cs="Times New Roman" w:hint="default"/>
        <w:b/>
        <w:bCs/>
        <w:i w:val="0"/>
        <w:iCs w:val="0"/>
        <w:spacing w:val="0"/>
        <w:w w:val="100"/>
        <w:sz w:val="22"/>
        <w:szCs w:val="22"/>
        <w:lang w:val="en-US" w:eastAsia="en-US" w:bidi="ar-SA"/>
      </w:rPr>
    </w:lvl>
    <w:lvl w:ilvl="3">
      <w:start w:val="1"/>
      <w:numFmt w:val="lowerLetter"/>
      <w:lvlText w:val="(%4)"/>
      <w:lvlJc w:val="left"/>
      <w:pPr>
        <w:ind w:left="727" w:hanging="301"/>
      </w:pPr>
      <w:rPr>
        <w:rFonts w:ascii="Arial" w:eastAsia="Times New Roman" w:hAnsi="Arial" w:cs="Arial" w:hint="default"/>
        <w:b w:val="0"/>
        <w:bCs w:val="0"/>
        <w:i w:val="0"/>
        <w:iCs w:val="0"/>
        <w:spacing w:val="0"/>
        <w:w w:val="100"/>
        <w:sz w:val="22"/>
        <w:szCs w:val="22"/>
        <w:lang w:val="en-US" w:eastAsia="en-US" w:bidi="ar-SA"/>
      </w:rPr>
    </w:lvl>
    <w:lvl w:ilvl="4">
      <w:numFmt w:val="bullet"/>
      <w:lvlText w:val="•"/>
      <w:lvlJc w:val="left"/>
      <w:pPr>
        <w:ind w:left="3540" w:hanging="301"/>
      </w:pPr>
      <w:rPr>
        <w:rFonts w:hint="default"/>
        <w:lang w:val="en-US" w:eastAsia="en-US" w:bidi="ar-SA"/>
      </w:rPr>
    </w:lvl>
    <w:lvl w:ilvl="5">
      <w:numFmt w:val="bullet"/>
      <w:lvlText w:val="•"/>
      <w:lvlJc w:val="left"/>
      <w:pPr>
        <w:ind w:left="4740" w:hanging="301"/>
      </w:pPr>
      <w:rPr>
        <w:rFonts w:hint="default"/>
        <w:lang w:val="en-US" w:eastAsia="en-US" w:bidi="ar-SA"/>
      </w:rPr>
    </w:lvl>
    <w:lvl w:ilvl="6">
      <w:numFmt w:val="bullet"/>
      <w:lvlText w:val="•"/>
      <w:lvlJc w:val="left"/>
      <w:pPr>
        <w:ind w:left="5940" w:hanging="301"/>
      </w:pPr>
      <w:rPr>
        <w:rFonts w:hint="default"/>
        <w:lang w:val="en-US" w:eastAsia="en-US" w:bidi="ar-SA"/>
      </w:rPr>
    </w:lvl>
    <w:lvl w:ilvl="7">
      <w:numFmt w:val="bullet"/>
      <w:lvlText w:val="•"/>
      <w:lvlJc w:val="left"/>
      <w:pPr>
        <w:ind w:left="7140" w:hanging="301"/>
      </w:pPr>
      <w:rPr>
        <w:rFonts w:hint="default"/>
        <w:lang w:val="en-US" w:eastAsia="en-US" w:bidi="ar-SA"/>
      </w:rPr>
    </w:lvl>
    <w:lvl w:ilvl="8">
      <w:numFmt w:val="bullet"/>
      <w:lvlText w:val="•"/>
      <w:lvlJc w:val="left"/>
      <w:pPr>
        <w:ind w:left="8340" w:hanging="301"/>
      </w:pPr>
      <w:rPr>
        <w:rFonts w:hint="default"/>
        <w:lang w:val="en-US" w:eastAsia="en-US" w:bidi="ar-SA"/>
      </w:rPr>
    </w:lvl>
  </w:abstractNum>
  <w:abstractNum w:abstractNumId="18" w15:restartNumberingAfterBreak="0">
    <w:nsid w:val="59097D56"/>
    <w:multiLevelType w:val="hybridMultilevel"/>
    <w:tmpl w:val="B2563910"/>
    <w:lvl w:ilvl="0" w:tplc="8B466CA0">
      <w:start w:val="1"/>
      <w:numFmt w:val="lowerLetter"/>
      <w:lvlText w:val="%1)"/>
      <w:lvlJc w:val="left"/>
      <w:pPr>
        <w:ind w:left="974" w:hanging="360"/>
      </w:pPr>
      <w:rPr>
        <w:rFonts w:hint="default"/>
        <w:b/>
      </w:rPr>
    </w:lvl>
    <w:lvl w:ilvl="1" w:tplc="10090019" w:tentative="1">
      <w:start w:val="1"/>
      <w:numFmt w:val="lowerLetter"/>
      <w:lvlText w:val="%2."/>
      <w:lvlJc w:val="left"/>
      <w:pPr>
        <w:ind w:left="1694" w:hanging="360"/>
      </w:pPr>
    </w:lvl>
    <w:lvl w:ilvl="2" w:tplc="1009001B" w:tentative="1">
      <w:start w:val="1"/>
      <w:numFmt w:val="lowerRoman"/>
      <w:lvlText w:val="%3."/>
      <w:lvlJc w:val="right"/>
      <w:pPr>
        <w:ind w:left="2414" w:hanging="180"/>
      </w:pPr>
    </w:lvl>
    <w:lvl w:ilvl="3" w:tplc="1009000F" w:tentative="1">
      <w:start w:val="1"/>
      <w:numFmt w:val="decimal"/>
      <w:lvlText w:val="%4."/>
      <w:lvlJc w:val="left"/>
      <w:pPr>
        <w:ind w:left="3134" w:hanging="360"/>
      </w:pPr>
    </w:lvl>
    <w:lvl w:ilvl="4" w:tplc="10090019" w:tentative="1">
      <w:start w:val="1"/>
      <w:numFmt w:val="lowerLetter"/>
      <w:lvlText w:val="%5."/>
      <w:lvlJc w:val="left"/>
      <w:pPr>
        <w:ind w:left="3854" w:hanging="360"/>
      </w:pPr>
    </w:lvl>
    <w:lvl w:ilvl="5" w:tplc="1009001B" w:tentative="1">
      <w:start w:val="1"/>
      <w:numFmt w:val="lowerRoman"/>
      <w:lvlText w:val="%6."/>
      <w:lvlJc w:val="right"/>
      <w:pPr>
        <w:ind w:left="4574" w:hanging="180"/>
      </w:pPr>
    </w:lvl>
    <w:lvl w:ilvl="6" w:tplc="1009000F" w:tentative="1">
      <w:start w:val="1"/>
      <w:numFmt w:val="decimal"/>
      <w:lvlText w:val="%7."/>
      <w:lvlJc w:val="left"/>
      <w:pPr>
        <w:ind w:left="5294" w:hanging="360"/>
      </w:pPr>
    </w:lvl>
    <w:lvl w:ilvl="7" w:tplc="10090019" w:tentative="1">
      <w:start w:val="1"/>
      <w:numFmt w:val="lowerLetter"/>
      <w:lvlText w:val="%8."/>
      <w:lvlJc w:val="left"/>
      <w:pPr>
        <w:ind w:left="6014" w:hanging="360"/>
      </w:pPr>
    </w:lvl>
    <w:lvl w:ilvl="8" w:tplc="1009001B" w:tentative="1">
      <w:start w:val="1"/>
      <w:numFmt w:val="lowerRoman"/>
      <w:lvlText w:val="%9."/>
      <w:lvlJc w:val="right"/>
      <w:pPr>
        <w:ind w:left="6734" w:hanging="180"/>
      </w:pPr>
    </w:lvl>
  </w:abstractNum>
  <w:abstractNum w:abstractNumId="19" w15:restartNumberingAfterBreak="0">
    <w:nsid w:val="64630198"/>
    <w:multiLevelType w:val="multilevel"/>
    <w:tmpl w:val="8C7838F8"/>
    <w:lvl w:ilvl="0">
      <w:start w:val="7"/>
      <w:numFmt w:val="decimal"/>
      <w:lvlText w:val="%1"/>
      <w:lvlJc w:val="left"/>
      <w:pPr>
        <w:ind w:left="360" w:hanging="360"/>
      </w:pPr>
      <w:rPr>
        <w:rFonts w:hint="default"/>
      </w:rPr>
    </w:lvl>
    <w:lvl w:ilvl="1">
      <w:start w:val="2"/>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20" w15:restartNumberingAfterBreak="0">
    <w:nsid w:val="648461F5"/>
    <w:multiLevelType w:val="hybridMultilevel"/>
    <w:tmpl w:val="7276BA18"/>
    <w:lvl w:ilvl="0" w:tplc="D23021E8">
      <w:start w:val="1"/>
      <w:numFmt w:val="lowerLetter"/>
      <w:lvlText w:val="%1)"/>
      <w:lvlJc w:val="left"/>
      <w:pPr>
        <w:ind w:left="720" w:hanging="360"/>
      </w:pPr>
      <w:rPr>
        <w:b w:val="0"/>
        <w:bCs w:val="0"/>
      </w:rPr>
    </w:lvl>
    <w:lvl w:ilvl="1" w:tplc="5A780D44">
      <w:start w:val="1"/>
      <w:numFmt w:val="lowerRoman"/>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5257DB4"/>
    <w:multiLevelType w:val="multilevel"/>
    <w:tmpl w:val="88664686"/>
    <w:lvl w:ilvl="0">
      <w:start w:val="1"/>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19" w:hanging="497"/>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2744" w:hanging="497"/>
      </w:pPr>
      <w:rPr>
        <w:rFonts w:hint="default"/>
        <w:lang w:val="en-US" w:eastAsia="en-US" w:bidi="ar-SA"/>
      </w:rPr>
    </w:lvl>
    <w:lvl w:ilvl="4">
      <w:numFmt w:val="bullet"/>
      <w:lvlText w:val="•"/>
      <w:lvlJc w:val="left"/>
      <w:pPr>
        <w:ind w:left="3886" w:hanging="497"/>
      </w:pPr>
      <w:rPr>
        <w:rFonts w:hint="default"/>
        <w:lang w:val="en-US" w:eastAsia="en-US" w:bidi="ar-SA"/>
      </w:rPr>
    </w:lvl>
    <w:lvl w:ilvl="5">
      <w:numFmt w:val="bullet"/>
      <w:lvlText w:val="•"/>
      <w:lvlJc w:val="left"/>
      <w:pPr>
        <w:ind w:left="5028" w:hanging="497"/>
      </w:pPr>
      <w:rPr>
        <w:rFonts w:hint="default"/>
        <w:lang w:val="en-US" w:eastAsia="en-US" w:bidi="ar-SA"/>
      </w:rPr>
    </w:lvl>
    <w:lvl w:ilvl="6">
      <w:numFmt w:val="bullet"/>
      <w:lvlText w:val="•"/>
      <w:lvlJc w:val="left"/>
      <w:pPr>
        <w:ind w:left="6171" w:hanging="497"/>
      </w:pPr>
      <w:rPr>
        <w:rFonts w:hint="default"/>
        <w:lang w:val="en-US" w:eastAsia="en-US" w:bidi="ar-SA"/>
      </w:rPr>
    </w:lvl>
    <w:lvl w:ilvl="7">
      <w:numFmt w:val="bullet"/>
      <w:lvlText w:val="•"/>
      <w:lvlJc w:val="left"/>
      <w:pPr>
        <w:ind w:left="7313" w:hanging="497"/>
      </w:pPr>
      <w:rPr>
        <w:rFonts w:hint="default"/>
        <w:lang w:val="en-US" w:eastAsia="en-US" w:bidi="ar-SA"/>
      </w:rPr>
    </w:lvl>
    <w:lvl w:ilvl="8">
      <w:numFmt w:val="bullet"/>
      <w:lvlText w:val="•"/>
      <w:lvlJc w:val="left"/>
      <w:pPr>
        <w:ind w:left="8455" w:hanging="497"/>
      </w:pPr>
      <w:rPr>
        <w:rFonts w:hint="default"/>
        <w:lang w:val="en-US" w:eastAsia="en-US" w:bidi="ar-SA"/>
      </w:rPr>
    </w:lvl>
  </w:abstractNum>
  <w:abstractNum w:abstractNumId="22" w15:restartNumberingAfterBreak="0">
    <w:nsid w:val="654A1C1F"/>
    <w:multiLevelType w:val="multilevel"/>
    <w:tmpl w:val="FE7EAF8A"/>
    <w:lvl w:ilvl="0">
      <w:start w:val="4"/>
      <w:numFmt w:val="decimal"/>
      <w:lvlText w:val="%1"/>
      <w:lvlJc w:val="left"/>
      <w:pPr>
        <w:ind w:left="360" w:hanging="360"/>
      </w:pPr>
      <w:rPr>
        <w:rFonts w:hint="default"/>
      </w:rPr>
    </w:lvl>
    <w:lvl w:ilvl="1">
      <w:start w:val="1"/>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23" w15:restartNumberingAfterBreak="0">
    <w:nsid w:val="6C6B0E80"/>
    <w:multiLevelType w:val="hybridMultilevel"/>
    <w:tmpl w:val="178A51F4"/>
    <w:lvl w:ilvl="0" w:tplc="A49C7DE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7A60148D"/>
    <w:multiLevelType w:val="multilevel"/>
    <w:tmpl w:val="996065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714841">
    <w:abstractNumId w:val="2"/>
  </w:num>
  <w:num w:numId="2" w16cid:durableId="1841582499">
    <w:abstractNumId w:val="16"/>
  </w:num>
  <w:num w:numId="3" w16cid:durableId="1437947544">
    <w:abstractNumId w:val="15"/>
  </w:num>
  <w:num w:numId="4" w16cid:durableId="1115825254">
    <w:abstractNumId w:val="7"/>
  </w:num>
  <w:num w:numId="5" w16cid:durableId="499080609">
    <w:abstractNumId w:val="17"/>
  </w:num>
  <w:num w:numId="6" w16cid:durableId="743842066">
    <w:abstractNumId w:val="21"/>
  </w:num>
  <w:num w:numId="7" w16cid:durableId="1564214336">
    <w:abstractNumId w:val="22"/>
  </w:num>
  <w:num w:numId="8" w16cid:durableId="1052534145">
    <w:abstractNumId w:val="8"/>
  </w:num>
  <w:num w:numId="9" w16cid:durableId="962804063">
    <w:abstractNumId w:val="1"/>
  </w:num>
  <w:num w:numId="10" w16cid:durableId="525603410">
    <w:abstractNumId w:val="10"/>
  </w:num>
  <w:num w:numId="11" w16cid:durableId="803930281">
    <w:abstractNumId w:val="9"/>
  </w:num>
  <w:num w:numId="12" w16cid:durableId="44649007">
    <w:abstractNumId w:val="5"/>
  </w:num>
  <w:num w:numId="13" w16cid:durableId="769474678">
    <w:abstractNumId w:val="4"/>
  </w:num>
  <w:num w:numId="14" w16cid:durableId="911307054">
    <w:abstractNumId w:val="23"/>
  </w:num>
  <w:num w:numId="15" w16cid:durableId="183128480">
    <w:abstractNumId w:val="3"/>
  </w:num>
  <w:num w:numId="16" w16cid:durableId="536967663">
    <w:abstractNumId w:val="11"/>
  </w:num>
  <w:num w:numId="17" w16cid:durableId="2059352005">
    <w:abstractNumId w:val="14"/>
  </w:num>
  <w:num w:numId="18" w16cid:durableId="1321419388">
    <w:abstractNumId w:val="18"/>
  </w:num>
  <w:num w:numId="19" w16cid:durableId="439296764">
    <w:abstractNumId w:val="20"/>
  </w:num>
  <w:num w:numId="20" w16cid:durableId="12462549">
    <w:abstractNumId w:val="0"/>
  </w:num>
  <w:num w:numId="21" w16cid:durableId="2069380033">
    <w:abstractNumId w:val="19"/>
  </w:num>
  <w:num w:numId="22" w16cid:durableId="1958098775">
    <w:abstractNumId w:val="12"/>
  </w:num>
  <w:num w:numId="23" w16cid:durableId="915473589">
    <w:abstractNumId w:val="13"/>
  </w:num>
  <w:num w:numId="24" w16cid:durableId="702172915">
    <w:abstractNumId w:val="24"/>
  </w:num>
  <w:num w:numId="25" w16cid:durableId="1768188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99"/>
    <w:rsid w:val="00011F29"/>
    <w:rsid w:val="00033409"/>
    <w:rsid w:val="000C1593"/>
    <w:rsid w:val="000E0A43"/>
    <w:rsid w:val="000E6FD2"/>
    <w:rsid w:val="00121FE8"/>
    <w:rsid w:val="00194459"/>
    <w:rsid w:val="001D6B57"/>
    <w:rsid w:val="001E5ABC"/>
    <w:rsid w:val="001E5D63"/>
    <w:rsid w:val="001E7888"/>
    <w:rsid w:val="002009E5"/>
    <w:rsid w:val="00201481"/>
    <w:rsid w:val="00247F42"/>
    <w:rsid w:val="00263C3C"/>
    <w:rsid w:val="00266320"/>
    <w:rsid w:val="00275B98"/>
    <w:rsid w:val="002A5AA9"/>
    <w:rsid w:val="002A6010"/>
    <w:rsid w:val="002D05BD"/>
    <w:rsid w:val="0033245B"/>
    <w:rsid w:val="003364D5"/>
    <w:rsid w:val="0034020A"/>
    <w:rsid w:val="00385263"/>
    <w:rsid w:val="00390784"/>
    <w:rsid w:val="00390C56"/>
    <w:rsid w:val="00392015"/>
    <w:rsid w:val="003B3E94"/>
    <w:rsid w:val="003B7600"/>
    <w:rsid w:val="00453030"/>
    <w:rsid w:val="00456999"/>
    <w:rsid w:val="004A62E6"/>
    <w:rsid w:val="004D49B1"/>
    <w:rsid w:val="004D5BCA"/>
    <w:rsid w:val="004D5DE4"/>
    <w:rsid w:val="0050189C"/>
    <w:rsid w:val="0053165B"/>
    <w:rsid w:val="00540C46"/>
    <w:rsid w:val="0055604C"/>
    <w:rsid w:val="0056464A"/>
    <w:rsid w:val="00595298"/>
    <w:rsid w:val="005D63DA"/>
    <w:rsid w:val="00605A42"/>
    <w:rsid w:val="0062650C"/>
    <w:rsid w:val="00711BA3"/>
    <w:rsid w:val="00714A17"/>
    <w:rsid w:val="00750975"/>
    <w:rsid w:val="00756399"/>
    <w:rsid w:val="00782122"/>
    <w:rsid w:val="00790506"/>
    <w:rsid w:val="007D2499"/>
    <w:rsid w:val="007F4018"/>
    <w:rsid w:val="008009E1"/>
    <w:rsid w:val="008737FA"/>
    <w:rsid w:val="008B5A26"/>
    <w:rsid w:val="00940D58"/>
    <w:rsid w:val="009560A4"/>
    <w:rsid w:val="00956BF1"/>
    <w:rsid w:val="00972F3F"/>
    <w:rsid w:val="00987A6A"/>
    <w:rsid w:val="009B0DDF"/>
    <w:rsid w:val="009B7464"/>
    <w:rsid w:val="009F3E80"/>
    <w:rsid w:val="00A174CF"/>
    <w:rsid w:val="00A2023E"/>
    <w:rsid w:val="00A25F8C"/>
    <w:rsid w:val="00A3469F"/>
    <w:rsid w:val="00A53E45"/>
    <w:rsid w:val="00A63369"/>
    <w:rsid w:val="00A943AF"/>
    <w:rsid w:val="00AF74B6"/>
    <w:rsid w:val="00B26F2C"/>
    <w:rsid w:val="00B40099"/>
    <w:rsid w:val="00B6433E"/>
    <w:rsid w:val="00BB4763"/>
    <w:rsid w:val="00BF5DED"/>
    <w:rsid w:val="00C15E46"/>
    <w:rsid w:val="00C202A7"/>
    <w:rsid w:val="00CE1C28"/>
    <w:rsid w:val="00CE60CF"/>
    <w:rsid w:val="00D36123"/>
    <w:rsid w:val="00D730F6"/>
    <w:rsid w:val="00DD115E"/>
    <w:rsid w:val="00DD3AEB"/>
    <w:rsid w:val="00E2201B"/>
    <w:rsid w:val="00E2773B"/>
    <w:rsid w:val="00E30E34"/>
    <w:rsid w:val="00E87E08"/>
    <w:rsid w:val="00E95E18"/>
    <w:rsid w:val="00EB61E0"/>
    <w:rsid w:val="00ED1A9F"/>
    <w:rsid w:val="00EE4D27"/>
    <w:rsid w:val="00F0103C"/>
    <w:rsid w:val="00F270F7"/>
    <w:rsid w:val="00F33D71"/>
    <w:rsid w:val="00F7294F"/>
    <w:rsid w:val="00F92D23"/>
    <w:rsid w:val="00FA5521"/>
    <w:rsid w:val="00FA6126"/>
    <w:rsid w:val="00FB3A9B"/>
    <w:rsid w:val="00FC4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1D8BB"/>
  <w15:docId w15:val="{B543FA6F-AD90-47DD-A8A3-2C1FAA9A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4763"/>
    <w:pPr>
      <w:tabs>
        <w:tab w:val="center" w:pos="4680"/>
        <w:tab w:val="right" w:pos="9360"/>
      </w:tabs>
    </w:pPr>
  </w:style>
  <w:style w:type="character" w:customStyle="1" w:styleId="HeaderChar">
    <w:name w:val="Header Char"/>
    <w:basedOn w:val="DefaultParagraphFont"/>
    <w:link w:val="Header"/>
    <w:uiPriority w:val="99"/>
    <w:rsid w:val="00BB4763"/>
    <w:rPr>
      <w:rFonts w:ascii="Times New Roman" w:eastAsia="Times New Roman" w:hAnsi="Times New Roman" w:cs="Times New Roman"/>
    </w:rPr>
  </w:style>
  <w:style w:type="paragraph" w:styleId="Footer">
    <w:name w:val="footer"/>
    <w:basedOn w:val="Normal"/>
    <w:link w:val="FooterChar"/>
    <w:uiPriority w:val="99"/>
    <w:unhideWhenUsed/>
    <w:rsid w:val="00BB4763"/>
    <w:pPr>
      <w:tabs>
        <w:tab w:val="center" w:pos="4680"/>
        <w:tab w:val="right" w:pos="9360"/>
      </w:tabs>
    </w:pPr>
  </w:style>
  <w:style w:type="character" w:customStyle="1" w:styleId="FooterChar">
    <w:name w:val="Footer Char"/>
    <w:basedOn w:val="DefaultParagraphFont"/>
    <w:link w:val="Footer"/>
    <w:uiPriority w:val="99"/>
    <w:rsid w:val="00BB4763"/>
    <w:rPr>
      <w:rFonts w:ascii="Times New Roman" w:eastAsia="Times New Roman" w:hAnsi="Times New Roman" w:cs="Times New Roman"/>
    </w:rPr>
  </w:style>
  <w:style w:type="character" w:styleId="Hyperlink">
    <w:name w:val="Hyperlink"/>
    <w:basedOn w:val="DefaultParagraphFont"/>
    <w:uiPriority w:val="99"/>
    <w:unhideWhenUsed/>
    <w:rsid w:val="00D730F6"/>
    <w:rPr>
      <w:color w:val="0000FF" w:themeColor="hyperlink"/>
      <w:u w:val="single"/>
    </w:rPr>
  </w:style>
  <w:style w:type="character" w:styleId="UnresolvedMention">
    <w:name w:val="Unresolved Mention"/>
    <w:basedOn w:val="DefaultParagraphFont"/>
    <w:uiPriority w:val="99"/>
    <w:semiHidden/>
    <w:unhideWhenUsed/>
    <w:rsid w:val="00D730F6"/>
    <w:rPr>
      <w:color w:val="605E5C"/>
      <w:shd w:val="clear" w:color="auto" w:fill="E1DFDD"/>
    </w:rPr>
  </w:style>
  <w:style w:type="character" w:customStyle="1" w:styleId="BodyTextChar">
    <w:name w:val="Body Text Char"/>
    <w:basedOn w:val="DefaultParagraphFont"/>
    <w:link w:val="BodyText"/>
    <w:uiPriority w:val="1"/>
    <w:rsid w:val="00956BF1"/>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DD115E"/>
    <w:rPr>
      <w:sz w:val="20"/>
      <w:szCs w:val="20"/>
    </w:rPr>
  </w:style>
  <w:style w:type="character" w:customStyle="1" w:styleId="FootnoteTextChar">
    <w:name w:val="Footnote Text Char"/>
    <w:basedOn w:val="DefaultParagraphFont"/>
    <w:link w:val="FootnoteText"/>
    <w:uiPriority w:val="99"/>
    <w:semiHidden/>
    <w:rsid w:val="00DD11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D1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4155">
      <w:bodyDiv w:val="1"/>
      <w:marLeft w:val="0"/>
      <w:marRight w:val="0"/>
      <w:marTop w:val="0"/>
      <w:marBottom w:val="0"/>
      <w:divBdr>
        <w:top w:val="none" w:sz="0" w:space="0" w:color="auto"/>
        <w:left w:val="none" w:sz="0" w:space="0" w:color="auto"/>
        <w:bottom w:val="none" w:sz="0" w:space="0" w:color="auto"/>
        <w:right w:val="none" w:sz="0" w:space="0" w:color="auto"/>
      </w:divBdr>
    </w:div>
    <w:div w:id="847256273">
      <w:bodyDiv w:val="1"/>
      <w:marLeft w:val="0"/>
      <w:marRight w:val="0"/>
      <w:marTop w:val="0"/>
      <w:marBottom w:val="0"/>
      <w:divBdr>
        <w:top w:val="none" w:sz="0" w:space="0" w:color="auto"/>
        <w:left w:val="none" w:sz="0" w:space="0" w:color="auto"/>
        <w:bottom w:val="none" w:sz="0" w:space="0" w:color="auto"/>
        <w:right w:val="none" w:sz="0" w:space="0" w:color="auto"/>
      </w:divBdr>
    </w:div>
    <w:div w:id="882788232">
      <w:bodyDiv w:val="1"/>
      <w:marLeft w:val="0"/>
      <w:marRight w:val="0"/>
      <w:marTop w:val="0"/>
      <w:marBottom w:val="0"/>
      <w:divBdr>
        <w:top w:val="none" w:sz="0" w:space="0" w:color="auto"/>
        <w:left w:val="none" w:sz="0" w:space="0" w:color="auto"/>
        <w:bottom w:val="none" w:sz="0" w:space="0" w:color="auto"/>
        <w:right w:val="none" w:sz="0" w:space="0" w:color="auto"/>
      </w:divBdr>
    </w:div>
    <w:div w:id="2086606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NSBS</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kkass</dc:creator>
  <dc:description/>
  <cp:lastModifiedBy>Lindsay McLellan</cp:lastModifiedBy>
  <cp:revision>28</cp:revision>
  <dcterms:created xsi:type="dcterms:W3CDTF">2025-04-29T15:55:00Z</dcterms:created>
  <dcterms:modified xsi:type="dcterms:W3CDTF">2025-05-23T13:52:00Z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Acrobat PDFMaker 22 for Word</vt:lpwstr>
  </property>
  <property fmtid="{D5CDD505-2E9C-101B-9397-08002B2CF9AE}" pid="4" name="LastSaved">
    <vt:filetime>2024-11-12T00:00:00Z</vt:filetime>
  </property>
  <property fmtid="{D5CDD505-2E9C-101B-9397-08002B2CF9AE}" pid="5" name="Producer">
    <vt:lpwstr>Adobe PDF Library 22.2.244</vt:lpwstr>
  </property>
  <property fmtid="{D5CDD505-2E9C-101B-9397-08002B2CF9AE}" pid="6" name="SourceModified">
    <vt:lpwstr>D:20190205201848</vt:lpwstr>
  </property>
</Properties>
</file>